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16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4"/>
          <w:szCs w:val="24"/>
          <w:vertAlign w:val="superscript"/>
          <w:rtl w:val="0"/>
        </w:rPr>
        <w:t xml:space="preserve">                               </w:t>
      </w:r>
      <w:r w:rsidDel="00000000" w:rsidR="00000000" w:rsidRPr="00000000">
        <w:drawing>
          <wp:inline distB="0" distT="0" distL="114300" distR="114300">
            <wp:extent cx="449580" cy="64008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640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1620"/>
        </w:tabs>
        <w:contextualSpacing w:val="0"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GRAD OSIJEK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1620"/>
        </w:tabs>
        <w:contextualSpacing w:val="0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Upravni odjel za  društvene djelatnosti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1620"/>
        </w:tabs>
        <w:contextualSpacing w:val="0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Odsjek za kulturu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vertAlign w:val="baseline"/>
          <w:rtl w:val="0"/>
        </w:rPr>
        <w:t xml:space="preserve">PRIJAVNICA ZA PREDLAGANJE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vertAlign w:val="baseline"/>
          <w:rtl w:val="0"/>
        </w:rPr>
        <w:t xml:space="preserve">PROGRAMA JAVNIH  POTREBA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4"/>
          <w:szCs w:val="24"/>
          <w:vertAlign w:val="baseline"/>
          <w:rtl w:val="0"/>
        </w:rPr>
        <w:t xml:space="preserve">U KULTURI GRADA OSIJEKA ZA 2016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PODATCI O PREDLAGATELJU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20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820"/>
        <w:tblGridChange w:id="0">
          <w:tblGrid>
            <w:gridCol w:w="8820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PREDLAGATELJ PROGRAMA – KORISNIK SREDSTAVA: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Udruga Zvuk Prirode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820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820"/>
        <w:tblGridChange w:id="0">
          <w:tblGrid>
            <w:gridCol w:w="8820"/>
          </w:tblGrid>
        </w:tblGridChange>
      </w:tblGrid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NAZIV PROGRAMA: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Mali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cirkus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20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20"/>
        <w:gridCol w:w="3150"/>
        <w:gridCol w:w="3150"/>
        <w:tblGridChange w:id="0">
          <w:tblGrid>
            <w:gridCol w:w="2520"/>
            <w:gridCol w:w="3150"/>
            <w:gridCol w:w="3150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ADRESA (BROJ POŠTE, MJESTO, ULICA I BROJ):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Krstova 50,31000 Osijek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TELEFON/FAX: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WEB STRANICA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IBAN KORISNIKA I POSLOVNA BANKA: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OIB: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REGISTARSKI BROJ ORGANIZACIJE CIVILNOG DRUŠTVA (REGISTAR UDRUGA)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RNO BROJ (REGISTAR NEPROFITNIH ORGANIZACIJA)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820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820"/>
        <w:tblGridChange w:id="0">
          <w:tblGrid>
            <w:gridCol w:w="8820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Odgovorna osoba/osoba ovlaštena za zastupanje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(ime i prezime, telefon, fax, e-mail)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Marinko Vampatić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tel:091/512-74-55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e-mail:marinko_vampatic@hotmail.com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Voditelj programa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(ime i prezime, telefon, fax, e-mail)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Marinko Vampatić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tel:091-512-74-55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marinko_vampatic@hotmail.com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Ivana Nađ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Djelatnost predlagatelja (iz Registra udruga/Sudskog registra/Registra umjetničkih organizacija/Obrtnog registra/Registra vjerskih organizacija):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PODATCI O OSNIVANJU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8820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520"/>
        <w:gridCol w:w="6300"/>
        <w:tblGridChange w:id="0">
          <w:tblGrid>
            <w:gridCol w:w="2520"/>
            <w:gridCol w:w="6300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OSNIVAČ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GODINA OSNIVANJA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BROJ ZAPOSLENIH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BROJ ČLANOVA (ZA UDRUGE)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Priložiti podatke o dosadašnjem radu predlagatelja, a ako je predlagatelj fizička osoba onda priložiti profesionalni životopis (obrazac se može preuzeti sa web stranice Grada Osijeka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www.osijek.hr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PODATCI O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8820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820"/>
        <w:tblGridChange w:id="0">
          <w:tblGrid>
            <w:gridCol w:w="8820"/>
          </w:tblGrid>
        </w:tblGridChange>
      </w:tblGrid>
      <w:tr>
        <w:trPr>
          <w:trHeight w:val="62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NAZIV PROGRAMA: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Mali cirkus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6487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5"/>
        <w:gridCol w:w="6062"/>
        <w:tblGridChange w:id="0">
          <w:tblGrid>
            <w:gridCol w:w="425"/>
            <w:gridCol w:w="6062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PROGRAMSKA DJELATNOST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22"/>
                <w:szCs w:val="22"/>
                <w:u w:val="single"/>
                <w:vertAlign w:val="baseline"/>
                <w:rtl w:val="0"/>
              </w:rPr>
              <w:t xml:space="preserve">OZNAČITI SAMO JEDNU DJELATNOST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sz w:val="22"/>
                <w:szCs w:val="22"/>
                <w:vertAlign w:val="baseline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Redovna djelatnost i programi ustanova u kulturi kojima je osnivač Grad Osijek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Zaštita i očuvanje kulturne baštine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Muzejska i galerijska djelatnost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Izložbena i likovna djelatnost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Knjižna i nakladnička djelatnost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Glazbena i glazbeno-scenska djelatnost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Dramska, plesna i izvedbena djelatnost  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Tradicijska kultura i kulturno-umjetnički amaterizam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Audiovizualna djelatnost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1080" w:hanging="36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Urbana kultura, kultura mladih i novomedijska kultura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X- OZNAČITI PODRUČJE SURADNJE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6379.0" w:type="dxa"/>
        <w:jc w:val="left"/>
        <w:tblInd w:w="11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6"/>
        <w:gridCol w:w="5953"/>
        <w:tblGridChange w:id="0">
          <w:tblGrid>
            <w:gridCol w:w="426"/>
            <w:gridCol w:w="5953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STATUS PREDLAGATELJA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Javna ustanova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Udruga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Samostalni umjetnik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Umjetnička organizacija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Trgovačko društvo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Obrt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Vjerska zajednica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Fizička osoba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Ostalo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 – OZNAČITE STATUS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Obavezno predložiti izvod iz sudskog registra, registra udruga, registra vjerskih organizacija, registra umjetničkih organizacija ili obrtnog registra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88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20"/>
        <w:tblGridChange w:id="0">
          <w:tblGrid>
            <w:gridCol w:w="8820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Mjesto održavanja programa (prostor/lokacija):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Pampas  i prostor plesnog studija Aerial Arts Artitudo u Osijeku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Vrijeme održavanja programa (termini i vremenski plan po etapama):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18-19.lipnja 2016.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Sažeti opis programa 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Mali cirkus program je koji obuhvaća više radionica,različitih žonglersko-akrobatskih vještina.Cilj projekta je promoviranje cirkuskih vještina na prostoru Grada Osijeka ,razvijanje nove alternativne scene, te motiviranje  mladih i uključivanje u život zajednice.Radionice građanima  nude novi način izražavanja,fizičke aktivnosti i umjetnosti.Radionice uključuju šest cirkuskih disciplina:ples s hula-hoopom,žongliranje s lopticama i čunjevima,poi žongliranje,te zračne akrobacije plesa na svili,plesa na zračnom kolutu(Aerial ring)i ples na šipci.Sve radionice održavaju se pod vodstvom trenera sa dugogodišnjim iskustvom u području kojeg podučava.Radionice su besplatne i namjenjene svim zainteresiranim građanima koji se žele okušati u nevedenim diciplinama,bez obzira na predhodno iskustvo.Polaznici imaju priliku iskušati mogućnosti vlastitoga tijela ,poboljšati koordinaciju pokreta,povećati samopouzdanje,baviti se fizičkom aktivnosti i priliku naučiti nove,unikatne i zabavne vještine.Bavljenje cirkuskim vještinama nudi mnoštvo višestrukih dobrobiti poput povećavanja osjećaja društvenosti i međusobnog sudjelovanja,smanjuje agresivnost,djeluje protiv depresije,poboljšava ravnotežu i motoriku,ostvaruje bolje rezultate u učenju,nudi mladima da budu u centru zbivanja umjesto pasivnog sjedenja pred televizorom ili kompjuterom i jedina je od rijetkih aktivnosti koja razvija desnu polovicu mozga koja je namjenjena kreativnosti.Korištenjem vanjskog javnog prostora nastaju atraktivne pozornice stoga se sve radionice odvijaju u prirodi,na svježem zraku,osim radionica plesa na zračnom ringu i plesa na šipci koje se odvijaju u prostorima plesnog studija Aerial Arts Artitudo.Kroz pripremnu fazu projekta provedena je anketa putem koje su građani pokazali veliki interes za ovakvim načinom provođenja slobodnog vremena.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Opširniji opis (najmanje 1 stranica A4 i ostalu dokumentaciju dostaviti u privitku, te najmanje dvije stručne recenzije za programe s područja nakladničke, muzejsko-galerijske i izložbene djelatnosti)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NAČIN PROVOĐENJA PROGRAMA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samostalno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u partnerstvu s drugom ustanovom, udrugom, fizičkom osobom, samostalnim umjetnikom, umjetničkom organizacijom, obrtom, vjerskom zajednicom, trgovačkim društvom (upisati naziv, ime i prezime, adresu)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u partnerstvu s međunarodnom organizacijom (upisati naziv i adresu)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u partnerstvu sa stranom udrugom registriranom u RH (upisati naziv, adresu i podatke o registraciji u RH)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CILJEVI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kartkoročni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-Razvoj i promocija cirkuskih vještina na našim prostorima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-Uključiti građane u aktivan život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-Poboljšati kvalitetu života polaznika kroz zabavne radionice i hobije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-Obučiti polaznike novim,zabavnim i posebnim vještinama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-Omogućiti polaznicima stjecanje novih poznanstva.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-Povećati samopouzdanje polaznika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-Motirati mlade i uključiti ih u život zajednice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dugoročni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-Razvoj alternativne scene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-Gradu Osijeku ponuditi novi izvor umjetničkog izražavanja kroz koji bi dugoročno zaživjela nova kultura uličnog zabavljanja,te bi cirkuska umjetnost bila više viđena u raznim predstavama i preformansima.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-Razvoj temelja za organiziranje Osiječkog uličnog festivala koji će pratiti europske I hrvatske  trendove poput Cirkuskog uličnog festivala u Samoboru(CUFUS),Špancir festa u Varaždinu,Zagrebačkog uličnog festivala (Cest is d best),Virovitičkog uličnog festivala(VUF),Festival uličnih zabavljača u Crikvenici (CrikvArt) i mnogih drugih.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KORISNICI USLUGA I SADRŽAJA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(opis ciljne skupine i broj mogućih korisnika)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Program je namjenjen svim zainteresiranim osobama u dobi od 18-45 godina.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Program obuhvaća (broj) korisnika.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DOSADAŠNJA ISKUSTVA U PROVOĐENJU AKTIVNOSTI KOJE SE PRIJAVLJUJU U PROGRAMU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Udruga Zvuk prirode provodila je radionice Poi žongliranja u osnovnoj školi Frana Krste Frankopana 2013 godine ,a radionice su bile namjenjene djeci nižih razreda osnovne škole.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FINANCIJSKI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88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9"/>
        <w:tblGridChange w:id="0">
          <w:tblGrid>
            <w:gridCol w:w="88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Troškovi realizacije predloženog programa/projekta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(transparentno i detaljno razrađen prijedlog financijske konstrukcije dostaviti u privitku)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Obavezno ispuniti  Obrazac proračuna programa javnih potreba u kulturi za 2016.  koji se zajedno sa prijavnicom nalazi na web stranici Grada Osijeka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www.osijek.hr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PLANIRANA SREDSTVA ZA OSTVARENJE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8820.0" w:type="dxa"/>
        <w:jc w:val="left"/>
        <w:tblInd w:w="-18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840"/>
        <w:gridCol w:w="1980"/>
        <w:tblGridChange w:id="0">
          <w:tblGrid>
            <w:gridCol w:w="6840"/>
            <w:gridCol w:w="198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PLANIRANA SREDSTVA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IZNOS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PRORAČUNSKA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Sredstva od  Grada Osijeka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Sredstva od Osječko-baranjske županije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Sredstva od Ministarstva kulture 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Sredstva iz drugih jedinica lokalne i regionalne samouprave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NEPRORAČUNSKA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Vlastita sredstva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Sredstva od sponzora i donatora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Sredstva stranih organizacija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Ostala sredstva (navesti koja i iz kojih izvora)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UKUPNI IZNOS TRAŽENIH SREDSTAVA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0"/>
          <w:i w:val="0"/>
          <w:color w:val="1f497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sz w:val="24"/>
          <w:szCs w:val="24"/>
          <w:vertAlign w:val="baseline"/>
          <w:rtl w:val="0"/>
        </w:rPr>
        <w:t xml:space="preserve">OSTALI PROGRAMI PRIJAVLJENI NA POZIV ZA PREDLAGANJE PROGRAMA JAVNIH POTREBA U KULTURI GRADA OSIJEKA ZA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87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3119"/>
        <w:gridCol w:w="2693"/>
        <w:tblGridChange w:id="0">
          <w:tblGrid>
            <w:gridCol w:w="2943"/>
            <w:gridCol w:w="3119"/>
            <w:gridCol w:w="2693"/>
          </w:tblGrid>
        </w:tblGridChange>
      </w:tblGrid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NAZIV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PROGRAMSKO PODRUČJE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TRAŽENA SREDSTVA OD GRADA OSIJEKA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60" w:hanging="576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U Osijeku, ______________  2015.</w:t>
        <w:tab/>
        <w:tab/>
        <w:t xml:space="preserve">Potpis osobe ovlaštene za zastupanje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ab/>
        <w:tab/>
        <w:tab/>
        <w:tab/>
        <w:tab/>
        <w:t xml:space="preserve">    M.P.</w:t>
        <w:tab/>
        <w:tab/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PRIJAVI ZA POZIV ZA PREDLAGANJE PROGRAMAJAVNIH POTREBA U KULTURI GRADA OSIJEKA ZA 2016. GODINU PRILAŽEMO SLJEDEĆU PROPISANU DOKUMENTACIJU: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(označite sa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U PAPIRNATOM OBLIKU U 2 PRIMJERKA: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885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9"/>
        <w:gridCol w:w="1380"/>
        <w:tblGridChange w:id="0">
          <w:tblGrid>
            <w:gridCol w:w="7479"/>
            <w:gridCol w:w="13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Preslika izvatka iz Registra (sudskog registra, registra udruga, registra vjerskih organizacija, obrtnog registra ili registra umjetničkih organizacija)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Popunjena, ovjerena i potpisana Prijavnica za predlaganje Programa javnih potreba u kulturi Grada Osijeka za 2016. Godinu –obrazac „PRIJAVNICA“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Popunjen, ovjeren i potpisan obrazac proračuna prijavljenog programa (na propisanom obrascu) –obrazac „PROR“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Popunjen i potpisan životopis voditelja/voditeljice programa (za predlagatelja udrugu, javnu ustanovu, trgovačko društvo, obrt, vjersku organizaciju, umjetničku organizaciju) „EUROPASS“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Popunjen i potpisan životopis osobe koja se na Poziv javlja kao fizička osoba „EUROPASS“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Potvrda o upisu u Registar neprofitnih organizacija (RNO)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Obrazac izjave o partnerstvu , ako je primjenjivo – obrazac „IZJ- PART“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Obrazac o financiranim programima iz javnih izvora u 2015. Godini –obrazac „FIN-PROG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                                                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Ime i prezime voditelja/voditeljice                                                     Ime i prezime osobe ovlaštene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Programa                                                                                                 za zastupanje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    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                                      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Potpis                                                                                                       Potpis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U __________________, ____________ 2015.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40" w:top="993" w:left="1797" w:right="14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72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01.png"/><Relationship Id="rId6" Type="http://schemas.openxmlformats.org/officeDocument/2006/relationships/hyperlink" Target="mailto:marinko_vampatic@hotmail.com" TargetMode="External"/><Relationship Id="rId7" Type="http://schemas.openxmlformats.org/officeDocument/2006/relationships/hyperlink" Target="http://www.osijek.hr" TargetMode="External"/><Relationship Id="rId8" Type="http://schemas.openxmlformats.org/officeDocument/2006/relationships/hyperlink" Target="http://www.osijek.hr" TargetMode="External"/></Relationships>
</file>