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55" w:rsidRPr="00DF4C6A" w:rsidRDefault="00752D55" w:rsidP="00752D55">
      <w:pPr>
        <w:jc w:val="center"/>
        <w:rPr>
          <w:sz w:val="28"/>
        </w:rPr>
      </w:pPr>
      <w:r w:rsidRPr="00DF4C6A">
        <w:rPr>
          <w:sz w:val="28"/>
        </w:rPr>
        <w:t xml:space="preserve">Ključne novosti u Pravilniku za </w:t>
      </w:r>
      <w:proofErr w:type="spellStart"/>
      <w:r w:rsidRPr="00DF4C6A">
        <w:rPr>
          <w:sz w:val="28"/>
        </w:rPr>
        <w:t>Podmjeru</w:t>
      </w:r>
      <w:proofErr w:type="spellEnd"/>
      <w:r w:rsidRPr="00DF4C6A">
        <w:rPr>
          <w:sz w:val="28"/>
        </w:rPr>
        <w:t xml:space="preserve"> 4.1.</w:t>
      </w:r>
    </w:p>
    <w:p w:rsidR="00752D55" w:rsidRPr="00DF4C6A" w:rsidRDefault="00752D55" w:rsidP="00752D55">
      <w:pPr>
        <w:jc w:val="center"/>
        <w:rPr>
          <w:sz w:val="28"/>
        </w:rPr>
      </w:pPr>
    </w:p>
    <w:p w:rsidR="0070714D" w:rsidRPr="00DF4C6A" w:rsidRDefault="00752D55" w:rsidP="00752D55">
      <w:pPr>
        <w:jc w:val="both"/>
      </w:pPr>
      <w:r w:rsidRPr="00DF4C6A">
        <w:t xml:space="preserve">Ministarstvo poljoprivrede i Agencija za plaćanja u poljoprivredi, ribarstvu i ruralnom razvoju pripremili su </w:t>
      </w:r>
      <w:r w:rsidR="004D63B7" w:rsidRPr="00DF4C6A">
        <w:t>prijedlog P</w:t>
      </w:r>
      <w:r w:rsidRPr="00DF4C6A">
        <w:t xml:space="preserve">ravilnika </w:t>
      </w:r>
      <w:r w:rsidR="004D63B7" w:rsidRPr="00DF4C6A">
        <w:t xml:space="preserve">o provedbi </w:t>
      </w:r>
      <w:proofErr w:type="spellStart"/>
      <w:r w:rsidR="004D63B7" w:rsidRPr="00DF4C6A">
        <w:t>Podmjere</w:t>
      </w:r>
      <w:proofErr w:type="spellEnd"/>
      <w:r w:rsidRPr="00DF4C6A">
        <w:t xml:space="preserve"> 4.1 </w:t>
      </w:r>
      <w:r w:rsidR="004D63B7" w:rsidRPr="00DF4C6A">
        <w:t>–„</w:t>
      </w:r>
      <w:r w:rsidR="00EF7B45" w:rsidRPr="00DF4C6A">
        <w:t>Potpora za ulaganja u poljoprivredna gospodarstva</w:t>
      </w:r>
      <w:r w:rsidR="004D63B7" w:rsidRPr="00DF4C6A">
        <w:t>“</w:t>
      </w:r>
      <w:r w:rsidR="00BA5B64" w:rsidRPr="00DF4C6A">
        <w:t xml:space="preserve">, kojim su </w:t>
      </w:r>
      <w:r w:rsidR="004D63B7" w:rsidRPr="00DF4C6A">
        <w:t xml:space="preserve">znatno pojednostavljene procedure, s ciljem </w:t>
      </w:r>
      <w:r w:rsidRPr="00DF4C6A">
        <w:t xml:space="preserve">olakšavanja i ubrzavanja povlačenja bespovratnih sredstava iz Europskog poljoprivrednog fonda za ruralni razvoj. </w:t>
      </w:r>
      <w:r w:rsidR="0070714D" w:rsidRPr="00DF4C6A">
        <w:t>Prijedlog pravilnika se od 6. ožujka nalazi u javnoj raspravi putem portala e-savjetovanje. U raspravu se mogu uklju</w:t>
      </w:r>
      <w:r w:rsidR="009F0938" w:rsidRPr="00DF4C6A">
        <w:t>čiti svi zainteresirani dionici, a</w:t>
      </w:r>
      <w:r w:rsidR="0070714D" w:rsidRPr="00DF4C6A">
        <w:t xml:space="preserve"> </w:t>
      </w:r>
      <w:r w:rsidR="009F0938" w:rsidRPr="00DF4C6A">
        <w:t>r</w:t>
      </w:r>
      <w:r w:rsidR="0070714D" w:rsidRPr="00DF4C6A">
        <w:t xml:space="preserve">ok za dostavu komentara je 21. </w:t>
      </w:r>
      <w:r w:rsidR="00E9309F" w:rsidRPr="00DF4C6A">
        <w:t>ožujka</w:t>
      </w:r>
      <w:r w:rsidR="0070714D" w:rsidRPr="00DF4C6A">
        <w:t xml:space="preserve">. </w:t>
      </w:r>
    </w:p>
    <w:p w:rsidR="004D63B7" w:rsidRPr="00DF4C6A" w:rsidRDefault="004D63B7" w:rsidP="00752D55">
      <w:pPr>
        <w:jc w:val="both"/>
        <w:rPr>
          <w:b/>
        </w:rPr>
      </w:pPr>
      <w:r w:rsidRPr="00DF4C6A">
        <w:rPr>
          <w:b/>
        </w:rPr>
        <w:t>Neke od najvažnijih izmjena su:</w:t>
      </w:r>
    </w:p>
    <w:p w:rsidR="004D63B7" w:rsidRPr="00DF4C6A" w:rsidRDefault="00752D55" w:rsidP="00752D55">
      <w:pPr>
        <w:jc w:val="both"/>
      </w:pPr>
      <w:r w:rsidRPr="00DF4C6A">
        <w:rPr>
          <w:b/>
        </w:rPr>
        <w:t>Kriteriji odabira</w:t>
      </w:r>
      <w:r w:rsidRPr="00DF4C6A">
        <w:t xml:space="preserve"> </w:t>
      </w:r>
      <w:r w:rsidR="004D63B7" w:rsidRPr="00DF4C6A">
        <w:t xml:space="preserve">više </w:t>
      </w:r>
      <w:r w:rsidRPr="00DF4C6A">
        <w:t xml:space="preserve">nisu sastavni dio Pravilnika </w:t>
      </w:r>
      <w:r w:rsidR="00E9309F" w:rsidRPr="00DF4C6A">
        <w:t xml:space="preserve">jer ih ne donosi ministar poljoprivrede putem Pravilnika, već ih odobrava Odbor za praćenje Programa ruralnog razvoja Republike Hrvatske za razdoblje 2014. - 2020. Kriteriji odabira </w:t>
      </w:r>
      <w:r w:rsidR="00AC5BEF" w:rsidRPr="00DF4C6A">
        <w:t xml:space="preserve">će biti sastavni dio Uputa za </w:t>
      </w:r>
      <w:r w:rsidR="00CC20BB" w:rsidRPr="00DF4C6A">
        <w:t>korisnike</w:t>
      </w:r>
      <w:r w:rsidR="00AC5BEF" w:rsidRPr="00DF4C6A">
        <w:t xml:space="preserve"> koje se objavljuju </w:t>
      </w:r>
      <w:r w:rsidR="00CC20BB" w:rsidRPr="00DF4C6A">
        <w:t>prije natječaja.</w:t>
      </w:r>
      <w:r w:rsidR="00BA5B64" w:rsidRPr="00DF4C6A">
        <w:t xml:space="preserve"> </w:t>
      </w:r>
    </w:p>
    <w:p w:rsidR="00D16F36" w:rsidRPr="00DF4C6A" w:rsidRDefault="00752D55" w:rsidP="00752D55">
      <w:pPr>
        <w:jc w:val="both"/>
      </w:pPr>
      <w:r w:rsidRPr="00DF4C6A">
        <w:t xml:space="preserve">Popis dokumentacije koja se dostavlja uz zahtjev za potporu također </w:t>
      </w:r>
      <w:r w:rsidR="00542901" w:rsidRPr="00DF4C6A">
        <w:t xml:space="preserve">više neće biti </w:t>
      </w:r>
      <w:r w:rsidRPr="00DF4C6A">
        <w:t>naveden u Pravilniku</w:t>
      </w:r>
      <w:r w:rsidR="00542901" w:rsidRPr="00DF4C6A">
        <w:t xml:space="preserve">, s obzirom da </w:t>
      </w:r>
      <w:r w:rsidR="00D16F36" w:rsidRPr="00DF4C6A">
        <w:t>bi</w:t>
      </w:r>
      <w:r w:rsidRPr="00DF4C6A">
        <w:t xml:space="preserve"> </w:t>
      </w:r>
      <w:r w:rsidR="00D16F36" w:rsidRPr="00DF4C6A">
        <w:t>moguće</w:t>
      </w:r>
      <w:r w:rsidR="00542901" w:rsidRPr="00DF4C6A">
        <w:t xml:space="preserve"> </w:t>
      </w:r>
      <w:r w:rsidR="00D16F36" w:rsidRPr="00DF4C6A">
        <w:t>izmjene</w:t>
      </w:r>
      <w:r w:rsidR="00542901" w:rsidRPr="00DF4C6A">
        <w:t xml:space="preserve"> </w:t>
      </w:r>
      <w:r w:rsidRPr="00DF4C6A">
        <w:t>zakonodavstva</w:t>
      </w:r>
      <w:r w:rsidR="00D16F36" w:rsidRPr="00DF4C6A">
        <w:t xml:space="preserve"> </w:t>
      </w:r>
      <w:r w:rsidR="00E9309F" w:rsidRPr="00DF4C6A">
        <w:t xml:space="preserve">(zaštita okoliša, gradnja itd.) </w:t>
      </w:r>
      <w:r w:rsidR="00D16F36" w:rsidRPr="00DF4C6A">
        <w:t>mogle dovesti do potrebe dostavljanja dokumentacije</w:t>
      </w:r>
      <w:r w:rsidR="00E84947" w:rsidRPr="00DF4C6A">
        <w:t xml:space="preserve"> koja ne bi bila navedena u Pravilniku</w:t>
      </w:r>
      <w:r w:rsidR="00D16F36" w:rsidRPr="00DF4C6A">
        <w:t xml:space="preserve">. </w:t>
      </w:r>
      <w:r w:rsidRPr="00DF4C6A">
        <w:t xml:space="preserve"> </w:t>
      </w:r>
    </w:p>
    <w:p w:rsidR="00752D55" w:rsidRPr="00DF4C6A" w:rsidRDefault="004D63B7" w:rsidP="00752D55">
      <w:pPr>
        <w:jc w:val="both"/>
      </w:pPr>
      <w:r w:rsidRPr="00DF4C6A">
        <w:t>Ovakvim</w:t>
      </w:r>
      <w:r w:rsidR="00752D55" w:rsidRPr="00DF4C6A">
        <w:t xml:space="preserve"> </w:t>
      </w:r>
      <w:r w:rsidR="00D16F36" w:rsidRPr="00DF4C6A">
        <w:t xml:space="preserve">su </w:t>
      </w:r>
      <w:r w:rsidR="00752D55" w:rsidRPr="00DF4C6A">
        <w:t xml:space="preserve">pristupom </w:t>
      </w:r>
      <w:r w:rsidRPr="00DF4C6A">
        <w:t xml:space="preserve">izbjegnute </w:t>
      </w:r>
      <w:r w:rsidR="00752D55" w:rsidRPr="00DF4C6A">
        <w:t>zahtjevne procedure</w:t>
      </w:r>
      <w:r w:rsidR="00CC20BB" w:rsidRPr="00DF4C6A">
        <w:t xml:space="preserve"> mogućih čestih izmjena Pravilnika,</w:t>
      </w:r>
      <w:r w:rsidR="00752D55" w:rsidRPr="00DF4C6A">
        <w:t xml:space="preserve"> koje bi zasigurno </w:t>
      </w:r>
      <w:r w:rsidR="00CC20BB" w:rsidRPr="00DF4C6A">
        <w:t xml:space="preserve">dovele do odstupanja od Planom predviđenih termina objave natječaja. </w:t>
      </w:r>
      <w:r w:rsidR="00752D55" w:rsidRPr="00DF4C6A">
        <w:t xml:space="preserve"> </w:t>
      </w:r>
    </w:p>
    <w:p w:rsidR="00D16F36" w:rsidRPr="00DF4C6A" w:rsidRDefault="004D63B7" w:rsidP="00044531">
      <w:pPr>
        <w:jc w:val="both"/>
      </w:pPr>
      <w:r w:rsidRPr="00DF4C6A">
        <w:t>Novi P</w:t>
      </w:r>
      <w:r w:rsidR="00044531" w:rsidRPr="00DF4C6A">
        <w:t>ravilnik sadrži jasno razgraničene uvjete prihvatljivosti korisnika, troškova i projekta</w:t>
      </w:r>
      <w:r w:rsidR="00B43318" w:rsidRPr="00DF4C6A">
        <w:t xml:space="preserve"> te su </w:t>
      </w:r>
      <w:r w:rsidR="00D710BA" w:rsidRPr="00DF4C6A">
        <w:t>j</w:t>
      </w:r>
      <w:r w:rsidR="00B43318" w:rsidRPr="00DF4C6A">
        <w:t>asno</w:t>
      </w:r>
      <w:r w:rsidR="00D710BA" w:rsidRPr="00DF4C6A">
        <w:t xml:space="preserve"> definirani uvjeti za isključenje korisnika</w:t>
      </w:r>
      <w:r w:rsidR="00B43318" w:rsidRPr="00DF4C6A">
        <w:t xml:space="preserve">. </w:t>
      </w:r>
    </w:p>
    <w:p w:rsidR="00D16F36" w:rsidRPr="00DF4C6A" w:rsidRDefault="00D16F36" w:rsidP="00044531">
      <w:pPr>
        <w:jc w:val="both"/>
      </w:pPr>
      <w:r w:rsidRPr="00DF4C6A">
        <w:t>I</w:t>
      </w:r>
      <w:r w:rsidR="00D710BA" w:rsidRPr="00DF4C6A">
        <w:t xml:space="preserve">ntenzitet potpore </w:t>
      </w:r>
      <w:r w:rsidRPr="00DF4C6A">
        <w:t>sada se ograničava</w:t>
      </w:r>
      <w:r w:rsidR="00D710BA" w:rsidRPr="00DF4C6A">
        <w:t xml:space="preserve"> na </w:t>
      </w:r>
      <w:r w:rsidR="004B0F43" w:rsidRPr="00DF4C6A">
        <w:t xml:space="preserve">najviše </w:t>
      </w:r>
      <w:r w:rsidR="00D710BA" w:rsidRPr="00DF4C6A">
        <w:t>70%</w:t>
      </w:r>
      <w:r w:rsidR="004B0F43" w:rsidRPr="00DF4C6A">
        <w:t xml:space="preserve"> od </w:t>
      </w:r>
      <w:r w:rsidRPr="00DF4C6A">
        <w:t xml:space="preserve">vrijednosti </w:t>
      </w:r>
      <w:r w:rsidR="004B0F43" w:rsidRPr="00DF4C6A">
        <w:t>ukupnih prihvatljivih troškova projekta</w:t>
      </w:r>
      <w:r w:rsidRPr="00DF4C6A">
        <w:t xml:space="preserve">, a </w:t>
      </w:r>
      <w:r w:rsidR="00D710BA" w:rsidRPr="00DF4C6A">
        <w:t xml:space="preserve"> </w:t>
      </w:r>
      <w:r w:rsidR="0057728B" w:rsidRPr="00DF4C6A">
        <w:t>jednom korisniku može biti odobren samo jedan zahtjev za potporu. S</w:t>
      </w:r>
      <w:r w:rsidR="00D710BA" w:rsidRPr="00DF4C6A">
        <w:t>ljedeć</w:t>
      </w:r>
      <w:r w:rsidR="004D63B7" w:rsidRPr="00DF4C6A">
        <w:t>i zahtjev za potporu unutar istog tipa</w:t>
      </w:r>
      <w:r w:rsidR="00D710BA" w:rsidRPr="00DF4C6A">
        <w:t xml:space="preserve"> operacije korisnik može podnijeti tek nakon podnošenja konačnog zahtjeva za isplatu</w:t>
      </w:r>
      <w:r w:rsidR="0057728B" w:rsidRPr="00DF4C6A">
        <w:t>.</w:t>
      </w:r>
      <w:r w:rsidR="00044531" w:rsidRPr="00DF4C6A">
        <w:t xml:space="preserve"> </w:t>
      </w:r>
    </w:p>
    <w:p w:rsidR="00D710BA" w:rsidRPr="00DF4C6A" w:rsidRDefault="0057728B" w:rsidP="00044531">
      <w:pPr>
        <w:jc w:val="both"/>
      </w:pPr>
      <w:r w:rsidRPr="00DF4C6A">
        <w:t>K</w:t>
      </w:r>
      <w:r w:rsidR="00D710BA" w:rsidRPr="00DF4C6A">
        <w:t>orisnik</w:t>
      </w:r>
      <w:r w:rsidR="00B43318" w:rsidRPr="00DF4C6A">
        <w:t>u</w:t>
      </w:r>
      <w:r w:rsidR="00D710BA" w:rsidRPr="00DF4C6A">
        <w:t xml:space="preserve"> kojemu je odobren zahtjev za potporu iz operacije 4.1.1, </w:t>
      </w:r>
      <w:r w:rsidR="00D16F36" w:rsidRPr="00DF4C6A">
        <w:t xml:space="preserve">a prijavio je projekt i u tipu operacije 4.1.2. </w:t>
      </w:r>
      <w:r w:rsidR="00B400CC" w:rsidRPr="00DF4C6A">
        <w:t xml:space="preserve">isti će biti odobren automatizmom, uz uvjet da je prošao prag prolaznosti.  </w:t>
      </w:r>
    </w:p>
    <w:p w:rsidR="00BE05BE" w:rsidRPr="00DF4C6A" w:rsidRDefault="00BE05BE" w:rsidP="00BE05BE">
      <w:pPr>
        <w:spacing w:after="0"/>
        <w:jc w:val="both"/>
      </w:pPr>
    </w:p>
    <w:p w:rsidR="00617940" w:rsidRPr="00DF4C6A" w:rsidRDefault="00617940" w:rsidP="00617940">
      <w:pPr>
        <w:jc w:val="both"/>
        <w:rPr>
          <w:b/>
        </w:rPr>
      </w:pPr>
      <w:r w:rsidRPr="00DF4C6A">
        <w:rPr>
          <w:b/>
        </w:rPr>
        <w:t>PODNOŠENJE I OBRADA ZAHTJEVA ZA POTPORU</w:t>
      </w:r>
    </w:p>
    <w:p w:rsidR="00103718" w:rsidRPr="00DF4C6A" w:rsidRDefault="0064775B" w:rsidP="00044531">
      <w:pPr>
        <w:jc w:val="both"/>
      </w:pPr>
      <w:r w:rsidRPr="00DF4C6A">
        <w:t xml:space="preserve">Po novim bi se pravilima zaprimljeni </w:t>
      </w:r>
      <w:r w:rsidR="00D710BA" w:rsidRPr="00DF4C6A">
        <w:t>Zahtjev</w:t>
      </w:r>
      <w:r w:rsidRPr="00DF4C6A">
        <w:t>i</w:t>
      </w:r>
      <w:r w:rsidR="00D710BA" w:rsidRPr="00DF4C6A">
        <w:t xml:space="preserve"> za potporu </w:t>
      </w:r>
      <w:r w:rsidRPr="00DF4C6A">
        <w:t>obrađivali</w:t>
      </w:r>
      <w:r w:rsidR="000D56A3" w:rsidRPr="00DF4C6A">
        <w:t xml:space="preserve"> </w:t>
      </w:r>
      <w:r w:rsidR="00D710BA" w:rsidRPr="00DF4C6A">
        <w:t xml:space="preserve">u dvije faze. </w:t>
      </w:r>
    </w:p>
    <w:p w:rsidR="0064775B" w:rsidRPr="00DF4C6A" w:rsidRDefault="0064775B" w:rsidP="00044531">
      <w:pPr>
        <w:jc w:val="both"/>
      </w:pPr>
      <w:r w:rsidRPr="00DF4C6A">
        <w:t>U</w:t>
      </w:r>
      <w:r w:rsidR="004D63B7" w:rsidRPr="00DF4C6A">
        <w:t xml:space="preserve"> </w:t>
      </w:r>
      <w:r w:rsidR="00AC5BEF" w:rsidRPr="00DF4C6A">
        <w:t>1.</w:t>
      </w:r>
      <w:r w:rsidR="004D63B7" w:rsidRPr="00DF4C6A">
        <w:t xml:space="preserve"> </w:t>
      </w:r>
      <w:r w:rsidRPr="00DF4C6A">
        <w:t xml:space="preserve">se </w:t>
      </w:r>
      <w:r w:rsidR="004D63B7" w:rsidRPr="00DF4C6A">
        <w:t>f</w:t>
      </w:r>
      <w:r w:rsidR="004B0F43" w:rsidRPr="00DF4C6A">
        <w:t xml:space="preserve">azi </w:t>
      </w:r>
      <w:r w:rsidRPr="00DF4C6A">
        <w:t>predviđa dostava</w:t>
      </w:r>
      <w:r w:rsidR="004B0F43" w:rsidRPr="00DF4C6A">
        <w:t xml:space="preserve"> dokumentacij</w:t>
      </w:r>
      <w:r w:rsidRPr="00DF4C6A">
        <w:t>e</w:t>
      </w:r>
      <w:r w:rsidR="004B0F43" w:rsidRPr="00DF4C6A">
        <w:t xml:space="preserve"> kojom </w:t>
      </w:r>
      <w:r w:rsidRPr="00DF4C6A">
        <w:t>se dokazuju uvjeti</w:t>
      </w:r>
      <w:r w:rsidR="004B0F43" w:rsidRPr="00DF4C6A">
        <w:t xml:space="preserve"> prihvatljivosti korisnika i projekta. </w:t>
      </w:r>
      <w:r w:rsidRPr="00DF4C6A">
        <w:t>Na ovaj se način uvelike smanjuje administrativni pritisak na potencijalne korisnike – podnositelje zahtjeva za potporu.</w:t>
      </w:r>
    </w:p>
    <w:p w:rsidR="001F62D4" w:rsidRPr="00DF4C6A" w:rsidRDefault="0057728B" w:rsidP="00044531">
      <w:pPr>
        <w:jc w:val="both"/>
      </w:pPr>
      <w:r w:rsidRPr="00DF4C6A">
        <w:t xml:space="preserve">Nakon zaprimanja svih zahtjeva, Agencija za plaćanja formira rang listu zahtjeva za potporu na temelju traženih procijenjenih iznosa potpore te </w:t>
      </w:r>
      <w:r w:rsidR="00AC5BEF" w:rsidRPr="00DF4C6A">
        <w:t xml:space="preserve">ostvarenog </w:t>
      </w:r>
      <w:r w:rsidRPr="00DF4C6A">
        <w:t>broja bodova</w:t>
      </w:r>
      <w:r w:rsidR="001F62D4" w:rsidRPr="00DF4C6A">
        <w:t xml:space="preserve">, kojeg </w:t>
      </w:r>
      <w:r w:rsidRPr="00DF4C6A">
        <w:t xml:space="preserve"> sukladno kriterijima odabira</w:t>
      </w:r>
      <w:r w:rsidR="001F62D4" w:rsidRPr="00DF4C6A">
        <w:t xml:space="preserve"> u ovoj fazi izračunava </w:t>
      </w:r>
      <w:r w:rsidR="00E9309F" w:rsidRPr="00DF4C6A">
        <w:t xml:space="preserve">sustav na temelju onoga što je </w:t>
      </w:r>
      <w:r w:rsidR="001F62D4" w:rsidRPr="00DF4C6A">
        <w:t>sam podnositelj zahtjeva</w:t>
      </w:r>
      <w:r w:rsidR="00E9309F" w:rsidRPr="00DF4C6A">
        <w:t xml:space="preserve"> naveo u svom zahtjevu</w:t>
      </w:r>
      <w:r w:rsidR="00AC5BEF" w:rsidRPr="00DF4C6A">
        <w:t xml:space="preserve">. </w:t>
      </w:r>
    </w:p>
    <w:p w:rsidR="001731B6" w:rsidRPr="00DF4C6A" w:rsidRDefault="00AC5BEF" w:rsidP="00044531">
      <w:pPr>
        <w:jc w:val="both"/>
      </w:pPr>
      <w:r w:rsidRPr="00DF4C6A">
        <w:lastRenderedPageBreak/>
        <w:t xml:space="preserve">U obradu se uzimaju sve prijave koje se na rang listi nalaze u </w:t>
      </w:r>
      <w:r w:rsidR="0057728B" w:rsidRPr="00DF4C6A">
        <w:t xml:space="preserve">rasponu od najmanje 120% do najviše 150% </w:t>
      </w:r>
      <w:r w:rsidR="0064775B" w:rsidRPr="00DF4C6A">
        <w:t xml:space="preserve">od </w:t>
      </w:r>
      <w:r w:rsidR="0057728B" w:rsidRPr="00DF4C6A">
        <w:t>dostupnih/raspoloživih sredstava</w:t>
      </w:r>
      <w:r w:rsidR="000D56A3" w:rsidRPr="00DF4C6A">
        <w:t xml:space="preserve"> </w:t>
      </w:r>
      <w:r w:rsidR="0064775B" w:rsidRPr="00DF4C6A">
        <w:t>predviđenih za taj natječaj</w:t>
      </w:r>
      <w:r w:rsidR="0057728B" w:rsidRPr="00DF4C6A">
        <w:t xml:space="preserve">. </w:t>
      </w:r>
    </w:p>
    <w:p w:rsidR="001F62D4" w:rsidRPr="00DF4C6A" w:rsidRDefault="001F62D4" w:rsidP="00044531">
      <w:pPr>
        <w:jc w:val="both"/>
      </w:pPr>
      <w:r w:rsidRPr="00DF4C6A">
        <w:t xml:space="preserve">Za taj broj prijava </w:t>
      </w:r>
      <w:r w:rsidR="0057728B" w:rsidRPr="00DF4C6A">
        <w:t>Agencija za plaćanja provodi administrativnu kontrolu</w:t>
      </w:r>
      <w:r w:rsidRPr="00DF4C6A">
        <w:t>, odnosno provjeru</w:t>
      </w:r>
      <w:r w:rsidR="005E5A51" w:rsidRPr="00DF4C6A">
        <w:t xml:space="preserve"> uvjeta prihvatljivosti korisnika i projekta</w:t>
      </w:r>
      <w:r w:rsidRPr="00DF4C6A">
        <w:t xml:space="preserve"> te provjeru</w:t>
      </w:r>
      <w:r w:rsidR="005E5A51" w:rsidRPr="00DF4C6A">
        <w:t xml:space="preserve"> </w:t>
      </w:r>
      <w:r w:rsidRPr="00DF4C6A">
        <w:t xml:space="preserve">broja </w:t>
      </w:r>
      <w:r w:rsidR="005E5A51" w:rsidRPr="00DF4C6A">
        <w:t>bodova prema kriterijima odabira</w:t>
      </w:r>
      <w:r w:rsidR="0057728B" w:rsidRPr="00DF4C6A">
        <w:t xml:space="preserve">. </w:t>
      </w:r>
    </w:p>
    <w:p w:rsidR="001F62D4" w:rsidRPr="00DF4C6A" w:rsidRDefault="00E84947" w:rsidP="00044531">
      <w:pPr>
        <w:jc w:val="both"/>
      </w:pPr>
      <w:r w:rsidRPr="00DF4C6A">
        <w:t>Korisnike</w:t>
      </w:r>
      <w:r w:rsidR="0057728B" w:rsidRPr="00DF4C6A">
        <w:t xml:space="preserve"> čiji zahtjevi za potporu budu pozitivno ocijenjeni</w:t>
      </w:r>
      <w:r w:rsidR="005E5A51" w:rsidRPr="00DF4C6A">
        <w:t xml:space="preserve"> u prvoj fazi postupka dodjele potpore, </w:t>
      </w:r>
      <w:r w:rsidR="001F62D4" w:rsidRPr="00DF4C6A">
        <w:t>a za koje postoje raspoloživa sredstva predviđena natječajem, Agencija za plaćanja poziva</w:t>
      </w:r>
      <w:r w:rsidR="005E5A51" w:rsidRPr="00DF4C6A">
        <w:t xml:space="preserve"> na sklapanje ugovora o financiranju</w:t>
      </w:r>
      <w:r w:rsidR="001F62D4" w:rsidRPr="00DF4C6A">
        <w:t xml:space="preserve">. </w:t>
      </w:r>
      <w:r w:rsidR="005E5A51" w:rsidRPr="00DF4C6A">
        <w:t xml:space="preserve"> </w:t>
      </w:r>
      <w:r w:rsidR="001F62D4" w:rsidRPr="00DF4C6A">
        <w:t>Ovim činom završava 1. faza obrade zahtjeva.</w:t>
      </w:r>
    </w:p>
    <w:p w:rsidR="001F62D4" w:rsidRPr="00DF4C6A" w:rsidRDefault="001F62D4" w:rsidP="00044531">
      <w:pPr>
        <w:jc w:val="both"/>
      </w:pPr>
      <w:r w:rsidRPr="00DF4C6A">
        <w:t xml:space="preserve">U 2. se fazi provodi postupak nabave, nakon čega korisnik </w:t>
      </w:r>
      <w:r w:rsidR="000D56A3" w:rsidRPr="00DF4C6A">
        <w:t xml:space="preserve">podnosi </w:t>
      </w:r>
      <w:r w:rsidRPr="00DF4C6A">
        <w:t xml:space="preserve">i </w:t>
      </w:r>
      <w:r w:rsidR="000D56A3" w:rsidRPr="00DF4C6A">
        <w:t xml:space="preserve">drugi dio zahtjeva za potporu te dostavlja </w:t>
      </w:r>
      <w:r w:rsidRPr="00DF4C6A">
        <w:t xml:space="preserve">ostalu </w:t>
      </w:r>
      <w:r w:rsidR="000D56A3" w:rsidRPr="00DF4C6A">
        <w:t xml:space="preserve">dokumentaciju </w:t>
      </w:r>
      <w:r w:rsidR="004B0F43" w:rsidRPr="00DF4C6A">
        <w:t>propisanu natječajem</w:t>
      </w:r>
      <w:r w:rsidRPr="00DF4C6A">
        <w:t xml:space="preserve"> (</w:t>
      </w:r>
      <w:r w:rsidR="004B0F43" w:rsidRPr="00DF4C6A">
        <w:t>poslovni plan, građevinske dozvole, studije vezane uz procjene utjecaja na okoliš i drugu potrebnu dokumentaciju</w:t>
      </w:r>
      <w:r w:rsidRPr="00DF4C6A">
        <w:t>)</w:t>
      </w:r>
      <w:r w:rsidR="000D56A3" w:rsidRPr="00DF4C6A">
        <w:t xml:space="preserve">. </w:t>
      </w:r>
    </w:p>
    <w:p w:rsidR="001F62D4" w:rsidRPr="00DF4C6A" w:rsidRDefault="001F62D4" w:rsidP="00044531">
      <w:pPr>
        <w:jc w:val="both"/>
      </w:pPr>
      <w:r w:rsidRPr="00DF4C6A">
        <w:t xml:space="preserve">Predviđeno je kako ukupno razdoblje obrade prijave neće trajati duže od 120 dana, u što nije uračunato vrijeme između faze 1. </w:t>
      </w:r>
      <w:r w:rsidR="003C05E5" w:rsidRPr="00DF4C6A">
        <w:t>i</w:t>
      </w:r>
      <w:r w:rsidRPr="00DF4C6A">
        <w:t xml:space="preserve"> faze 2., odnosno vrijeme potrebno za provedbu postupka prikupljanja ponuda. </w:t>
      </w:r>
    </w:p>
    <w:p w:rsidR="00617940" w:rsidRPr="00DF4C6A" w:rsidRDefault="005E5A51" w:rsidP="00044531">
      <w:pPr>
        <w:jc w:val="both"/>
      </w:pPr>
      <w:r w:rsidRPr="00DF4C6A">
        <w:t xml:space="preserve">Nakon </w:t>
      </w:r>
      <w:r w:rsidR="00AF2E91" w:rsidRPr="00DF4C6A">
        <w:t>administrativne</w:t>
      </w:r>
      <w:r w:rsidRPr="00DF4C6A">
        <w:t xml:space="preserve"> kontrol</w:t>
      </w:r>
      <w:r w:rsidR="00AF2E91" w:rsidRPr="00DF4C6A">
        <w:t>e</w:t>
      </w:r>
      <w:r w:rsidRPr="00DF4C6A">
        <w:t xml:space="preserve"> drugog dijela zahtjeva </w:t>
      </w:r>
      <w:r w:rsidR="00E9309F" w:rsidRPr="00DF4C6A">
        <w:t xml:space="preserve">za potporu </w:t>
      </w:r>
      <w:r w:rsidR="003C05E5" w:rsidRPr="00DF4C6A">
        <w:t xml:space="preserve">u kojoj se provjeravaju prihvatljivost </w:t>
      </w:r>
      <w:r w:rsidR="004B0F43" w:rsidRPr="00DF4C6A">
        <w:t>troškova projekta, o</w:t>
      </w:r>
      <w:r w:rsidR="003C05E5" w:rsidRPr="00DF4C6A">
        <w:t>pravdanost</w:t>
      </w:r>
      <w:r w:rsidR="004B0F43" w:rsidRPr="00DF4C6A">
        <w:t xml:space="preserve"> dostavljenih troškova te ekonomske i financijske održivosti korisnika/projekta</w:t>
      </w:r>
      <w:r w:rsidR="003C05E5" w:rsidRPr="00DF4C6A">
        <w:t xml:space="preserve">, </w:t>
      </w:r>
      <w:r w:rsidR="00AF2E91" w:rsidRPr="00DF4C6A">
        <w:t>korisnik može dobiti Odluku o odbijanju ili Odluku o dodjeli sredstava.</w:t>
      </w:r>
    </w:p>
    <w:p w:rsidR="00103718" w:rsidRPr="00DF4C6A" w:rsidRDefault="003C05E5" w:rsidP="00044531">
      <w:pPr>
        <w:jc w:val="both"/>
      </w:pPr>
      <w:r w:rsidRPr="00DF4C6A">
        <w:t>Ovakvim postupanjem znatno se smanjuje opterećenje potencijalnih korisnika, ali i cijelog sustava, budući</w:t>
      </w:r>
      <w:r w:rsidR="00103718" w:rsidRPr="00DF4C6A">
        <w:t xml:space="preserve"> samo</w:t>
      </w:r>
      <w:r w:rsidR="00AC5BEF" w:rsidRPr="00DF4C6A">
        <w:t xml:space="preserve"> korisnici koji su odabrani u 1.</w:t>
      </w:r>
      <w:r w:rsidR="00103718" w:rsidRPr="00DF4C6A">
        <w:t xml:space="preserve"> </w:t>
      </w:r>
      <w:r w:rsidR="00AC5BEF" w:rsidRPr="00DF4C6A">
        <w:t>f</w:t>
      </w:r>
      <w:r w:rsidR="00103718" w:rsidRPr="00DF4C6A">
        <w:t>azi postupka dodjele potpore prikupljaju i podnose cjelokupnu dokumentaciju</w:t>
      </w:r>
      <w:r w:rsidRPr="00DF4C6A">
        <w:t xml:space="preserve">, </w:t>
      </w:r>
      <w:r w:rsidR="00103718" w:rsidRPr="00DF4C6A">
        <w:t xml:space="preserve">dok su </w:t>
      </w:r>
      <w:r w:rsidR="00AC5BEF" w:rsidRPr="00DF4C6A">
        <w:t>u prijašnjim natječajima</w:t>
      </w:r>
      <w:r w:rsidR="00103718" w:rsidRPr="00DF4C6A">
        <w:t xml:space="preserve"> svi </w:t>
      </w:r>
      <w:r w:rsidR="00AC5BEF" w:rsidRPr="00DF4C6A">
        <w:t>podnositelji</w:t>
      </w:r>
      <w:r w:rsidR="00103718" w:rsidRPr="00DF4C6A">
        <w:t xml:space="preserve"> morali prilikom podnošenja zahtjeva za potporu podnijeti potpunu dokumentaciju. </w:t>
      </w:r>
      <w:r w:rsidRPr="00DF4C6A">
        <w:t xml:space="preserve">Nerijetko se događalo i da iznimno kvalitetni projekti budu odbijeni zbog nedostavljanja nekog </w:t>
      </w:r>
      <w:r w:rsidR="00E84947" w:rsidRPr="00DF4C6A">
        <w:t xml:space="preserve">manje bitnog </w:t>
      </w:r>
      <w:r w:rsidRPr="00DF4C6A">
        <w:t>dokumenta već prilikom prijave na natječaj.</w:t>
      </w:r>
      <w:r w:rsidR="00E9309F" w:rsidRPr="00DF4C6A">
        <w:t xml:space="preserve"> Sada postoji mogućnost dopune / ispravka / obrazloženja na zahtjev Agencije za plaćanja.</w:t>
      </w:r>
    </w:p>
    <w:p w:rsidR="00BE05BE" w:rsidRPr="00DF4C6A" w:rsidRDefault="00BE05BE" w:rsidP="00BE05BE">
      <w:pPr>
        <w:spacing w:after="0"/>
        <w:jc w:val="both"/>
      </w:pPr>
    </w:p>
    <w:p w:rsidR="00617940" w:rsidRPr="00DF4C6A" w:rsidRDefault="007400B1" w:rsidP="00044531">
      <w:pPr>
        <w:jc w:val="both"/>
        <w:rPr>
          <w:b/>
        </w:rPr>
      </w:pPr>
      <w:r w:rsidRPr="00DF4C6A">
        <w:rPr>
          <w:b/>
        </w:rPr>
        <w:t>SADRŽAJ I OBJAVA NATJEČAJA</w:t>
      </w:r>
      <w:r w:rsidR="00103718" w:rsidRPr="00DF4C6A">
        <w:rPr>
          <w:b/>
        </w:rPr>
        <w:t xml:space="preserve"> </w:t>
      </w:r>
    </w:p>
    <w:p w:rsidR="00E84947" w:rsidRPr="00DF4C6A" w:rsidRDefault="003C05E5" w:rsidP="00044531">
      <w:pPr>
        <w:jc w:val="both"/>
      </w:pPr>
      <w:r w:rsidRPr="00DF4C6A">
        <w:t xml:space="preserve">Novim sustavom se predviđa i raspisivanje natječaja </w:t>
      </w:r>
      <w:r w:rsidR="00044531" w:rsidRPr="00DF4C6A">
        <w:t>po sektorima, vrsti i/ili veličini korisnika, visini i intenzitetu potpore te predmetu zajedničkog projekta</w:t>
      </w:r>
      <w:r w:rsidRPr="00DF4C6A">
        <w:t>.  Uvodimo i mogućnost izmjene natječaja i to najkasnije</w:t>
      </w:r>
      <w:r w:rsidR="000449AA" w:rsidRPr="00DF4C6A">
        <w:t xml:space="preserve"> do isteka roka za podnošenje zahtjeva za potporu. </w:t>
      </w:r>
    </w:p>
    <w:p w:rsidR="00044531" w:rsidRPr="00DF4C6A" w:rsidRDefault="00E84947" w:rsidP="00044531">
      <w:pPr>
        <w:jc w:val="both"/>
      </w:pPr>
      <w:r w:rsidRPr="00DF4C6A">
        <w:t>Novost je i uvođenje pokazatelja ostvarenja, s pomoću kojih će se utvrđivati postizanje zadanih ciljeva svakog pojedinačnog projekta.</w:t>
      </w:r>
    </w:p>
    <w:p w:rsidR="00CC20BB" w:rsidRPr="00DF4C6A" w:rsidRDefault="00AC5BEF" w:rsidP="00044531">
      <w:pPr>
        <w:jc w:val="both"/>
      </w:pPr>
      <w:r w:rsidRPr="00DF4C6A">
        <w:t>O</w:t>
      </w:r>
      <w:r w:rsidR="0057728B" w:rsidRPr="00DF4C6A">
        <w:t xml:space="preserve"> svim ostalim bitnim informacijama vezanim uz pojedini natječaj, javnost, odnosno potencijalni korisnici bit će upoznati prije objave natječaja</w:t>
      </w:r>
      <w:r w:rsidR="00CC20BB" w:rsidRPr="00DF4C6A">
        <w:t>, u sklopu Upu</w:t>
      </w:r>
      <w:bookmarkStart w:id="0" w:name="_GoBack"/>
      <w:bookmarkEnd w:id="0"/>
      <w:r w:rsidR="00CC20BB" w:rsidRPr="00DF4C6A">
        <w:t>ta za korisnike, dok će d</w:t>
      </w:r>
      <w:r w:rsidR="0057728B" w:rsidRPr="00DF4C6A">
        <w:t>etaljne upute</w:t>
      </w:r>
      <w:r w:rsidR="00CC20BB" w:rsidRPr="00DF4C6A">
        <w:t xml:space="preserve"> </w:t>
      </w:r>
      <w:r w:rsidR="00E9309F" w:rsidRPr="00DF4C6A">
        <w:t>u vezi s prijavom</w:t>
      </w:r>
      <w:r w:rsidR="0057728B" w:rsidRPr="00DF4C6A">
        <w:t>, način i rokovi podnošenja zahtjeva za potporu bit će objavljeni u natječaju</w:t>
      </w:r>
      <w:r w:rsidR="002C41ED" w:rsidRPr="00DF4C6A">
        <w:t>.</w:t>
      </w:r>
      <w:r w:rsidR="0057728B" w:rsidRPr="00DF4C6A">
        <w:t xml:space="preserve">  </w:t>
      </w:r>
    </w:p>
    <w:p w:rsidR="00E84947" w:rsidRPr="00DF4C6A" w:rsidRDefault="00641789" w:rsidP="00044531">
      <w:pPr>
        <w:jc w:val="both"/>
      </w:pPr>
      <w:r w:rsidRPr="00DF4C6A">
        <w:t xml:space="preserve">Prije objave natječaja </w:t>
      </w:r>
      <w:r w:rsidR="003C05E5" w:rsidRPr="00DF4C6A">
        <w:t xml:space="preserve">Ministarstvo poljoprivrede će organizirati </w:t>
      </w:r>
      <w:r w:rsidRPr="00DF4C6A">
        <w:t xml:space="preserve">radionice za </w:t>
      </w:r>
      <w:r w:rsidR="003C05E5" w:rsidRPr="00DF4C6A">
        <w:t xml:space="preserve">potencijalne </w:t>
      </w:r>
      <w:r w:rsidRPr="00DF4C6A">
        <w:t>korisnike i njihove predstavnike</w:t>
      </w:r>
      <w:r w:rsidR="003C05E5" w:rsidRPr="00DF4C6A">
        <w:t xml:space="preserve">, a novina je u Pravilniku i </w:t>
      </w:r>
      <w:r w:rsidR="00044531" w:rsidRPr="00DF4C6A">
        <w:t>j</w:t>
      </w:r>
      <w:r w:rsidR="003C05E5" w:rsidRPr="00DF4C6A">
        <w:t>asno definiranje rokova</w:t>
      </w:r>
      <w:r w:rsidR="00E84947" w:rsidRPr="00DF4C6A">
        <w:t xml:space="preserve"> i</w:t>
      </w:r>
      <w:r w:rsidR="003C05E5" w:rsidRPr="00DF4C6A">
        <w:t xml:space="preserve"> način</w:t>
      </w:r>
      <w:r w:rsidR="00E84947" w:rsidRPr="00DF4C6A">
        <w:t>a</w:t>
      </w:r>
      <w:r w:rsidR="003C05E5" w:rsidRPr="00DF4C6A">
        <w:t xml:space="preserve"> </w:t>
      </w:r>
      <w:r w:rsidR="00044531" w:rsidRPr="00DF4C6A">
        <w:t xml:space="preserve">za postavljanje pitanja i </w:t>
      </w:r>
      <w:r w:rsidR="00E84947" w:rsidRPr="00DF4C6A">
        <w:t>odgovaranja</w:t>
      </w:r>
      <w:r w:rsidR="003C05E5" w:rsidRPr="00DF4C6A">
        <w:t xml:space="preserve"> na njih. </w:t>
      </w:r>
      <w:r w:rsidR="00B43318" w:rsidRPr="00DF4C6A">
        <w:t xml:space="preserve"> </w:t>
      </w:r>
    </w:p>
    <w:p w:rsidR="00AC5BEF" w:rsidRPr="00DF4C6A" w:rsidRDefault="00E84947" w:rsidP="00044531">
      <w:pPr>
        <w:jc w:val="both"/>
      </w:pPr>
      <w:r w:rsidRPr="00DF4C6A">
        <w:lastRenderedPageBreak/>
        <w:t xml:space="preserve">Po uzoru na ovaj Pravilnik upravo se mijenja i Pravilnik o provedbi </w:t>
      </w:r>
      <w:proofErr w:type="spellStart"/>
      <w:r w:rsidRPr="00DF4C6A">
        <w:t>podmjere</w:t>
      </w:r>
      <w:proofErr w:type="spellEnd"/>
      <w:r w:rsidRPr="00DF4C6A">
        <w:t xml:space="preserve"> 4.2, a ovakva ili slična načela primijenit će se i na većini ostalih Pravilnika o provedbi mjera Programa ruralnog razvoja.</w:t>
      </w:r>
    </w:p>
    <w:p w:rsidR="00044531" w:rsidRPr="00DF4C6A" w:rsidRDefault="00747297" w:rsidP="00044531">
      <w:pPr>
        <w:jc w:val="both"/>
      </w:pPr>
      <w:r w:rsidRPr="00DF4C6A">
        <w:t>P</w:t>
      </w:r>
      <w:r w:rsidR="002C41ED" w:rsidRPr="00DF4C6A">
        <w:t>odnošenje zahtjeva za potporu za 1.</w:t>
      </w:r>
      <w:r w:rsidR="00AC5BEF" w:rsidRPr="00DF4C6A">
        <w:t xml:space="preserve"> </w:t>
      </w:r>
      <w:r w:rsidR="002C41ED" w:rsidRPr="00DF4C6A">
        <w:t xml:space="preserve">(prvi) natječaj prema novom </w:t>
      </w:r>
      <w:r w:rsidR="00E9309F" w:rsidRPr="00DF4C6A">
        <w:t>P</w:t>
      </w:r>
      <w:r w:rsidR="002C41ED" w:rsidRPr="00DF4C6A">
        <w:t>ravilniku</w:t>
      </w:r>
      <w:r w:rsidR="00E9309F" w:rsidRPr="00DF4C6A">
        <w:t xml:space="preserve"> za </w:t>
      </w:r>
      <w:proofErr w:type="spellStart"/>
      <w:r w:rsidR="00E9309F" w:rsidRPr="00DF4C6A">
        <w:t>Podmjeru</w:t>
      </w:r>
      <w:proofErr w:type="spellEnd"/>
      <w:r w:rsidR="00E9309F" w:rsidRPr="00DF4C6A">
        <w:t xml:space="preserve"> 4.1., tip operacije 4.1.1</w:t>
      </w:r>
      <w:r w:rsidR="002C41ED" w:rsidRPr="00DF4C6A">
        <w:t xml:space="preserve"> </w:t>
      </w:r>
      <w:r w:rsidRPr="00DF4C6A">
        <w:t>počinje 30 dana od dana objave natječaja koja</w:t>
      </w:r>
      <w:r w:rsidR="001A0136" w:rsidRPr="00DF4C6A">
        <w:t xml:space="preserve"> se očekuje 18. travnja </w:t>
      </w:r>
      <w:r w:rsidRPr="00DF4C6A">
        <w:t>2017.</w:t>
      </w:r>
      <w:r w:rsidR="00641789" w:rsidRPr="00DF4C6A">
        <w:t xml:space="preserve"> godine.</w:t>
      </w:r>
      <w:r w:rsidRPr="00DF4C6A">
        <w:t xml:space="preserve"> </w:t>
      </w:r>
    </w:p>
    <w:p w:rsidR="00752D55" w:rsidRPr="00DF4C6A" w:rsidRDefault="00752D55" w:rsidP="00752D55">
      <w:pPr>
        <w:jc w:val="both"/>
      </w:pPr>
    </w:p>
    <w:p w:rsidR="007576D0" w:rsidRPr="00DF4C6A" w:rsidRDefault="007576D0"/>
    <w:sectPr w:rsidR="007576D0" w:rsidRPr="00DF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39B"/>
    <w:multiLevelType w:val="hybridMultilevel"/>
    <w:tmpl w:val="BC106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157CD"/>
    <w:multiLevelType w:val="hybridMultilevel"/>
    <w:tmpl w:val="5CEE6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5B"/>
    <w:rsid w:val="00044531"/>
    <w:rsid w:val="000449AA"/>
    <w:rsid w:val="000D56A3"/>
    <w:rsid w:val="00103718"/>
    <w:rsid w:val="001731B6"/>
    <w:rsid w:val="001A0136"/>
    <w:rsid w:val="001F62D4"/>
    <w:rsid w:val="002C41ED"/>
    <w:rsid w:val="003C05E5"/>
    <w:rsid w:val="004832AA"/>
    <w:rsid w:val="004B0F43"/>
    <w:rsid w:val="004D63B7"/>
    <w:rsid w:val="00542901"/>
    <w:rsid w:val="0057728B"/>
    <w:rsid w:val="005D6C5B"/>
    <w:rsid w:val="005E5A51"/>
    <w:rsid w:val="00617940"/>
    <w:rsid w:val="00641789"/>
    <w:rsid w:val="0064775B"/>
    <w:rsid w:val="0070714D"/>
    <w:rsid w:val="007400B1"/>
    <w:rsid w:val="00747297"/>
    <w:rsid w:val="00752D55"/>
    <w:rsid w:val="007576D0"/>
    <w:rsid w:val="009F0938"/>
    <w:rsid w:val="00AC5BEF"/>
    <w:rsid w:val="00AF2E91"/>
    <w:rsid w:val="00B400CC"/>
    <w:rsid w:val="00B43318"/>
    <w:rsid w:val="00BA5B64"/>
    <w:rsid w:val="00BB7DCA"/>
    <w:rsid w:val="00BE05BE"/>
    <w:rsid w:val="00CC20BB"/>
    <w:rsid w:val="00CF5456"/>
    <w:rsid w:val="00D16F36"/>
    <w:rsid w:val="00D710BA"/>
    <w:rsid w:val="00DC5D38"/>
    <w:rsid w:val="00DF4C6A"/>
    <w:rsid w:val="00E84947"/>
    <w:rsid w:val="00E9309F"/>
    <w:rsid w:val="00EF7B45"/>
    <w:rsid w:val="00F1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2D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45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849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49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49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49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49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2D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45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849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49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49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49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4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Mikić</dc:creator>
  <cp:lastModifiedBy>Marin Kukoč</cp:lastModifiedBy>
  <cp:revision>2</cp:revision>
  <cp:lastPrinted>2017-03-06T15:07:00Z</cp:lastPrinted>
  <dcterms:created xsi:type="dcterms:W3CDTF">2017-03-07T14:21:00Z</dcterms:created>
  <dcterms:modified xsi:type="dcterms:W3CDTF">2017-03-07T14:21:00Z</dcterms:modified>
</cp:coreProperties>
</file>