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D" w:rsidRDefault="00620252" w:rsidP="00620252">
      <w:pPr>
        <w:jc w:val="center"/>
      </w:pPr>
      <w:r>
        <w:t>Analiza tla</w:t>
      </w:r>
    </w:p>
    <w:sectPr w:rsidR="00DB0D5D" w:rsidSect="00D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252"/>
    <w:rsid w:val="0002251B"/>
    <w:rsid w:val="00143C49"/>
    <w:rsid w:val="003B488E"/>
    <w:rsid w:val="004E47F9"/>
    <w:rsid w:val="00620252"/>
    <w:rsid w:val="00896D65"/>
    <w:rsid w:val="008B1979"/>
    <w:rsid w:val="008E548A"/>
    <w:rsid w:val="00DB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Stapić</dc:creator>
  <cp:lastModifiedBy>Vedran Stapić</cp:lastModifiedBy>
  <cp:revision>2</cp:revision>
  <dcterms:created xsi:type="dcterms:W3CDTF">2012-03-19T12:05:00Z</dcterms:created>
  <dcterms:modified xsi:type="dcterms:W3CDTF">2012-03-19T12:05:00Z</dcterms:modified>
</cp:coreProperties>
</file>