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94" w:rsidRDefault="000D31C8" w:rsidP="000D31C8">
      <w:pPr>
        <w:jc w:val="both"/>
      </w:pPr>
      <w:r>
        <w:rPr>
          <w:noProof/>
          <w:lang w:eastAsia="hr-HR"/>
        </w:rPr>
        <w:drawing>
          <wp:inline distT="0" distB="0" distL="0" distR="0">
            <wp:extent cx="6645910" cy="638175"/>
            <wp:effectExtent l="0" t="0" r="254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bjekti dan voća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603" w:rsidRPr="00BD6603" w:rsidRDefault="00112E9E" w:rsidP="00966C49">
      <w:pPr>
        <w:jc w:val="both"/>
        <w:rPr>
          <w:b/>
        </w:rPr>
      </w:pPr>
      <w:r w:rsidRPr="00BD6603">
        <w:rPr>
          <w:b/>
        </w:rPr>
        <w:t xml:space="preserve">Grad Lipik, </w:t>
      </w:r>
      <w:proofErr w:type="spellStart"/>
      <w:r w:rsidRPr="00BD6603">
        <w:rPr>
          <w:b/>
        </w:rPr>
        <w:t>Frutarija</w:t>
      </w:r>
      <w:proofErr w:type="spellEnd"/>
      <w:r w:rsidRPr="00BD6603">
        <w:rPr>
          <w:b/>
        </w:rPr>
        <w:t xml:space="preserve"> d.o.o., Lipička razvojna </w:t>
      </w:r>
      <w:r w:rsidR="0047096C" w:rsidRPr="00BD6603">
        <w:rPr>
          <w:b/>
        </w:rPr>
        <w:t xml:space="preserve">i turistička </w:t>
      </w:r>
      <w:r w:rsidRPr="00BD6603">
        <w:rPr>
          <w:b/>
        </w:rPr>
        <w:t xml:space="preserve">agencija LIRA d.o.o., </w:t>
      </w:r>
      <w:r w:rsidR="0047096C" w:rsidRPr="00BD6603">
        <w:rPr>
          <w:b/>
        </w:rPr>
        <w:t>Savjetodavna služba</w:t>
      </w:r>
      <w:r w:rsidR="002E509E">
        <w:rPr>
          <w:b/>
        </w:rPr>
        <w:t xml:space="preserve"> P</w:t>
      </w:r>
      <w:r w:rsidR="00966C49">
        <w:rPr>
          <w:b/>
        </w:rPr>
        <w:t>ožeško-slavonske županije</w:t>
      </w:r>
      <w:r w:rsidR="0047096C" w:rsidRPr="00BD6603">
        <w:rPr>
          <w:b/>
        </w:rPr>
        <w:t xml:space="preserve">, </w:t>
      </w:r>
      <w:r w:rsidR="000E2C3C">
        <w:rPr>
          <w:b/>
        </w:rPr>
        <w:t xml:space="preserve">Etno udruga mještana Klise, </w:t>
      </w:r>
      <w:r w:rsidR="00BD6603" w:rsidRPr="00BD6603">
        <w:rPr>
          <w:b/>
        </w:rPr>
        <w:t>Lokalna akcijska grupa "Zeleni trokut"</w:t>
      </w:r>
      <w:r w:rsidR="00B7127C">
        <w:rPr>
          <w:b/>
        </w:rPr>
        <w:t>,</w:t>
      </w:r>
      <w:r w:rsidR="00BD6603" w:rsidRPr="00BD6603">
        <w:rPr>
          <w:b/>
        </w:rPr>
        <w:t xml:space="preserve"> </w:t>
      </w:r>
      <w:r w:rsidRPr="00BD6603">
        <w:rPr>
          <w:b/>
        </w:rPr>
        <w:t xml:space="preserve">Državna ergela Lipik-Đakovo i </w:t>
      </w:r>
      <w:r w:rsidR="00BD6603" w:rsidRPr="00BD6603">
        <w:rPr>
          <w:b/>
        </w:rPr>
        <w:t xml:space="preserve">Turistička zajednica Grada Lipika, </w:t>
      </w:r>
    </w:p>
    <w:p w:rsidR="00112E9E" w:rsidRDefault="00112E9E" w:rsidP="00112E9E">
      <w:pPr>
        <w:jc w:val="center"/>
        <w:rPr>
          <w:b/>
        </w:rPr>
      </w:pPr>
      <w:r w:rsidRPr="00BD6603">
        <w:rPr>
          <w:b/>
        </w:rPr>
        <w:t>pozivaju vas na</w:t>
      </w:r>
    </w:p>
    <w:p w:rsidR="002E509E" w:rsidRDefault="002E509E" w:rsidP="00112E9E">
      <w:pPr>
        <w:jc w:val="center"/>
        <w:rPr>
          <w:b/>
        </w:rPr>
      </w:pPr>
    </w:p>
    <w:p w:rsidR="000D31C8" w:rsidRPr="00BD6603" w:rsidRDefault="0026281B" w:rsidP="00112E9E">
      <w:pPr>
        <w:jc w:val="center"/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3228975" cy="1154158"/>
            <wp:effectExtent l="0" t="0" r="0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 voćara logo obični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80" t="5978"/>
                    <a:stretch/>
                  </pic:blipFill>
                  <pic:spPr bwMode="auto">
                    <a:xfrm>
                      <a:off x="0" y="0"/>
                      <a:ext cx="3280281" cy="1172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127C" w:rsidRDefault="00112E9E" w:rsidP="00112E9E">
      <w:pPr>
        <w:jc w:val="center"/>
        <w:rPr>
          <w:b/>
        </w:rPr>
      </w:pPr>
      <w:r w:rsidRPr="00BD6603">
        <w:rPr>
          <w:b/>
        </w:rPr>
        <w:t>u lipičkom parku u nedjelju 25. rujna 2016. godine</w:t>
      </w:r>
      <w:r w:rsidR="00B7127C">
        <w:rPr>
          <w:b/>
        </w:rPr>
        <w:t xml:space="preserve"> </w:t>
      </w:r>
    </w:p>
    <w:p w:rsidR="00B7127C" w:rsidRDefault="000E2C3C" w:rsidP="00CA01D2">
      <w:pPr>
        <w:tabs>
          <w:tab w:val="center" w:pos="5233"/>
          <w:tab w:val="left" w:pos="6735"/>
        </w:tabs>
        <w:rPr>
          <w:b/>
        </w:rPr>
      </w:pPr>
      <w:r>
        <w:rPr>
          <w:b/>
        </w:rPr>
        <w:tab/>
      </w:r>
      <w:r w:rsidR="00B7127C">
        <w:rPr>
          <w:b/>
        </w:rPr>
        <w:t>od 9 do 18 sati</w:t>
      </w:r>
      <w:r>
        <w:rPr>
          <w:b/>
        </w:rPr>
        <w:tab/>
      </w:r>
    </w:p>
    <w:p w:rsidR="00B7127C" w:rsidRDefault="00B7127C" w:rsidP="00495A11">
      <w:pPr>
        <w:jc w:val="center"/>
        <w:rPr>
          <w:b/>
        </w:rPr>
      </w:pPr>
      <w:r>
        <w:rPr>
          <w:b/>
        </w:rPr>
        <w:t>Treći po redu Dan voćara u Lipiku i ove godine uz jaki stručni dio prati i bogat zabavni program.</w:t>
      </w:r>
    </w:p>
    <w:p w:rsidR="00B7127C" w:rsidRDefault="00B7127C" w:rsidP="00B7127C">
      <w:pPr>
        <w:jc w:val="both"/>
      </w:pPr>
      <w:r w:rsidRPr="00495A11">
        <w:t>Sajam je izložbeno-prodajnog karaktera i mjesto je susreta poduzetnika i svih onih koji dijele poveznicu voćarstva</w:t>
      </w:r>
      <w:r w:rsidR="00495A11">
        <w:t xml:space="preserve"> i </w:t>
      </w:r>
      <w:r w:rsidR="00495A11" w:rsidRPr="00495A11">
        <w:t>povrtlarstva</w:t>
      </w:r>
      <w:r w:rsidR="00F578D3">
        <w:t xml:space="preserve">, </w:t>
      </w:r>
      <w:r w:rsidRPr="00495A11">
        <w:t>prerađevina i proizvoda, mehanizacije, alata, zaštite i skladištenja s naglaskom na razmjenu iskustva, pristup informacijama te povezivanju postojećih i potencijalnih proizvođača, poduzetnika.</w:t>
      </w:r>
      <w:r>
        <w:t xml:space="preserve"> </w:t>
      </w:r>
    </w:p>
    <w:p w:rsidR="00966C49" w:rsidRPr="00966C49" w:rsidRDefault="00B7127C" w:rsidP="00495A11">
      <w:pPr>
        <w:jc w:val="center"/>
        <w:rPr>
          <w:b/>
        </w:rPr>
      </w:pPr>
      <w:r w:rsidRPr="00966C49">
        <w:rPr>
          <w:b/>
        </w:rPr>
        <w:t xml:space="preserve">U </w:t>
      </w:r>
      <w:r w:rsidR="00966C49" w:rsidRPr="00966C49">
        <w:rPr>
          <w:b/>
        </w:rPr>
        <w:t>o</w:t>
      </w:r>
      <w:r w:rsidR="0026281B">
        <w:rPr>
          <w:b/>
        </w:rPr>
        <w:t>kviru sajamskih događanja od 11</w:t>
      </w:r>
      <w:r w:rsidRPr="00966C49">
        <w:rPr>
          <w:b/>
        </w:rPr>
        <w:t xml:space="preserve"> sati predviđeni su </w:t>
      </w:r>
      <w:r w:rsidR="00966C49" w:rsidRPr="00966C49">
        <w:rPr>
          <w:b/>
        </w:rPr>
        <w:t xml:space="preserve">STRUČNI PANELI </w:t>
      </w:r>
      <w:r w:rsidRPr="00966C49">
        <w:rPr>
          <w:b/>
        </w:rPr>
        <w:t>s temama:</w:t>
      </w:r>
    </w:p>
    <w:p w:rsidR="00966C49" w:rsidRDefault="00966C49" w:rsidP="00966C49">
      <w:pPr>
        <w:pStyle w:val="Odlomakpopisa"/>
        <w:numPr>
          <w:ilvl w:val="0"/>
          <w:numId w:val="1"/>
        </w:numPr>
      </w:pPr>
      <w:r w:rsidRPr="00BD6603">
        <w:rPr>
          <w:b/>
        </w:rPr>
        <w:t>ISKORAK FRUTARIJE NA TRŽIŠTE POVRĆA</w:t>
      </w:r>
      <w:r>
        <w:t xml:space="preserve"> - </w:t>
      </w:r>
      <w:r w:rsidRPr="00D56CC9">
        <w:t>poziv na suradnju lokalnih OPG-a na planski otkup i proizvodnju povrća i voća</w:t>
      </w:r>
      <w:r>
        <w:t xml:space="preserve"> - Zlatko Matijašević, direktor </w:t>
      </w:r>
      <w:proofErr w:type="spellStart"/>
      <w:r>
        <w:t>Frutarija</w:t>
      </w:r>
      <w:proofErr w:type="spellEnd"/>
      <w:r>
        <w:t xml:space="preserve"> d.o.o.</w:t>
      </w:r>
    </w:p>
    <w:p w:rsidR="00966C49" w:rsidRDefault="00966C49" w:rsidP="00966C49">
      <w:pPr>
        <w:pStyle w:val="Odlomakpopisa"/>
        <w:numPr>
          <w:ilvl w:val="0"/>
          <w:numId w:val="1"/>
        </w:numPr>
      </w:pPr>
      <w:r w:rsidRPr="00BD6603">
        <w:rPr>
          <w:b/>
        </w:rPr>
        <w:t>PROGRAM RURALNOG RAZVOJA ZA MALE I MLADE POLJOPRIVREDNIKE</w:t>
      </w:r>
      <w:r>
        <w:t xml:space="preserve"> - Dejan Iličić, direktor Lipičke razvojne i turističke</w:t>
      </w:r>
      <w:r w:rsidRPr="00327F94">
        <w:t xml:space="preserve"> agencija LIRA d.o.o.</w:t>
      </w:r>
    </w:p>
    <w:p w:rsidR="000E2C3C" w:rsidRPr="000E2C3C" w:rsidRDefault="000E2C3C" w:rsidP="000E2C3C">
      <w:pPr>
        <w:pStyle w:val="Odlomakpopisa"/>
        <w:numPr>
          <w:ilvl w:val="0"/>
          <w:numId w:val="1"/>
        </w:numPr>
        <w:rPr>
          <w:b/>
        </w:rPr>
      </w:pPr>
      <w:r w:rsidRPr="000E2C3C">
        <w:rPr>
          <w:b/>
        </w:rPr>
        <w:t xml:space="preserve">PREDSTAVLJANJE PROJEKTA “ETNO KLISA“ </w:t>
      </w:r>
      <w:r>
        <w:rPr>
          <w:b/>
        </w:rPr>
        <w:t>-</w:t>
      </w:r>
      <w:r w:rsidRPr="000E2C3C">
        <w:rPr>
          <w:b/>
        </w:rPr>
        <w:t xml:space="preserve"> ETNO UDRUGA MJEŠTANA KLISE U SURADNJI SA SAVJETODAVNOM SLUŽBOM POŽEŠKO-SLAVONSKE ŽUPANIJE</w:t>
      </w:r>
    </w:p>
    <w:p w:rsidR="00966C49" w:rsidRDefault="00966C49" w:rsidP="00966C49">
      <w:pPr>
        <w:pStyle w:val="Odlomakpopisa"/>
        <w:numPr>
          <w:ilvl w:val="0"/>
          <w:numId w:val="7"/>
        </w:numPr>
      </w:pPr>
      <w:r w:rsidRPr="00BD6603">
        <w:rPr>
          <w:b/>
        </w:rPr>
        <w:t>POLITIKA I OSNOVE KNJIGOVODSTVA OPG-A</w:t>
      </w:r>
      <w:r>
        <w:t xml:space="preserve"> - Jasna Kladarić, viša stručna savjetnica (</w:t>
      </w:r>
      <w:proofErr w:type="spellStart"/>
      <w:r>
        <w:t>agroekonomika</w:t>
      </w:r>
      <w:proofErr w:type="spellEnd"/>
      <w:r>
        <w:t>)</w:t>
      </w:r>
    </w:p>
    <w:p w:rsidR="00966C49" w:rsidRDefault="00966C49" w:rsidP="00966C49">
      <w:pPr>
        <w:pStyle w:val="Odlomakpopisa"/>
        <w:numPr>
          <w:ilvl w:val="0"/>
          <w:numId w:val="7"/>
        </w:numPr>
      </w:pPr>
      <w:r w:rsidRPr="00BD6603">
        <w:rPr>
          <w:b/>
        </w:rPr>
        <w:t>TEHNOLOŠKO TEHNIČKE SMJERNICE UZGOJA</w:t>
      </w:r>
      <w:r>
        <w:t xml:space="preserve"> - Tomislav </w:t>
      </w:r>
      <w:proofErr w:type="spellStart"/>
      <w:r>
        <w:t>Pojer</w:t>
      </w:r>
      <w:proofErr w:type="spellEnd"/>
      <w:r>
        <w:t>, viši stručni savjetnik (hortikultura)</w:t>
      </w:r>
    </w:p>
    <w:p w:rsidR="00966C49" w:rsidRDefault="00966C49" w:rsidP="00966C49">
      <w:pPr>
        <w:pStyle w:val="Odlomakpopisa"/>
        <w:numPr>
          <w:ilvl w:val="0"/>
          <w:numId w:val="7"/>
        </w:numPr>
      </w:pPr>
      <w:r w:rsidRPr="00BD6603">
        <w:rPr>
          <w:b/>
        </w:rPr>
        <w:t>EKOLOGIJA I POLJOPRIVREDA</w:t>
      </w:r>
      <w:r>
        <w:t>, Snježana Pešut Pilon, viša stručna savjetnica (ekološka poljoprivreda)</w:t>
      </w:r>
    </w:p>
    <w:p w:rsidR="00966C49" w:rsidRDefault="00966C49" w:rsidP="000E2C3C">
      <w:pPr>
        <w:pStyle w:val="Odlomakpopisa"/>
        <w:numPr>
          <w:ilvl w:val="0"/>
          <w:numId w:val="7"/>
        </w:numPr>
      </w:pPr>
      <w:r w:rsidRPr="00BD6603">
        <w:rPr>
          <w:b/>
        </w:rPr>
        <w:t xml:space="preserve">PREDSTAVLJANJE </w:t>
      </w:r>
      <w:r w:rsidR="000E2C3C">
        <w:rPr>
          <w:b/>
        </w:rPr>
        <w:t xml:space="preserve">PROJEKTA </w:t>
      </w:r>
      <w:r w:rsidRPr="00BD6603">
        <w:rPr>
          <w:b/>
        </w:rPr>
        <w:t>ETNO UDRUGE MJEŠTANA KLISE</w:t>
      </w:r>
      <w:r>
        <w:t xml:space="preserve"> - rad, ciljevi, vizija - Klaudija Pintarić, tajnica udruge </w:t>
      </w:r>
    </w:p>
    <w:p w:rsidR="00C8750C" w:rsidRPr="00C8750C" w:rsidRDefault="00966C49" w:rsidP="00C8750C">
      <w:pPr>
        <w:pStyle w:val="Odlomakpopisa"/>
        <w:numPr>
          <w:ilvl w:val="0"/>
          <w:numId w:val="6"/>
        </w:numPr>
      </w:pPr>
      <w:r w:rsidRPr="00C8750C">
        <w:rPr>
          <w:b/>
        </w:rPr>
        <w:t>OSNIVANJE ETIČNE BANKE</w:t>
      </w:r>
      <w:r>
        <w:t xml:space="preserve"> - razvojna banka</w:t>
      </w:r>
      <w:r w:rsidR="000E2C3C">
        <w:t xml:space="preserve"> u vlasništvu svojih članova - </w:t>
      </w:r>
      <w:r>
        <w:t xml:space="preserve">Đuro </w:t>
      </w:r>
      <w:proofErr w:type="spellStart"/>
      <w:r>
        <w:t>Ružićić</w:t>
      </w:r>
      <w:proofErr w:type="spellEnd"/>
      <w:r>
        <w:t xml:space="preserve">, </w:t>
      </w:r>
      <w:r w:rsidR="00C8750C" w:rsidRPr="00C8750C">
        <w:t>direktor regije  Zadruge za etično financiranje i etične banke</w:t>
      </w:r>
    </w:p>
    <w:p w:rsidR="00B7127C" w:rsidRDefault="00780350" w:rsidP="00A062BD">
      <w:pPr>
        <w:pStyle w:val="Odlomakpopisa"/>
        <w:numPr>
          <w:ilvl w:val="0"/>
          <w:numId w:val="6"/>
        </w:numPr>
        <w:jc w:val="both"/>
      </w:pPr>
      <w:r>
        <w:t xml:space="preserve">Nakon stručnog izlaganja </w:t>
      </w:r>
      <w:r w:rsidR="00966C49" w:rsidRPr="00495A11">
        <w:t>zajedničko druženje</w:t>
      </w:r>
      <w:r w:rsidR="00F578D3">
        <w:t xml:space="preserve"> </w:t>
      </w:r>
      <w:bookmarkStart w:id="0" w:name="_GoBack"/>
      <w:bookmarkEnd w:id="0"/>
      <w:r w:rsidR="00F578D3">
        <w:t xml:space="preserve">izlagača, </w:t>
      </w:r>
      <w:r w:rsidR="00495A11" w:rsidRPr="00495A11">
        <w:t>sudionika i stručnih predstavnika rad</w:t>
      </w:r>
      <w:r w:rsidR="00495A11">
        <w:t xml:space="preserve">i ostvarenja direktnog kontakta te </w:t>
      </w:r>
      <w:r w:rsidR="00495A11" w:rsidRPr="00495A11">
        <w:t>o</w:t>
      </w:r>
      <w:r w:rsidR="00B7127C" w:rsidRPr="00495A11">
        <w:t>rganizirani obilazak hladnjače s ULO tehnologijom kapaciteta 3.000 tona voća u Poduzetničkoj zoni u Lipiku</w:t>
      </w:r>
      <w:r w:rsidR="00495A11" w:rsidRPr="00495A11">
        <w:t xml:space="preserve"> tvrtke </w:t>
      </w:r>
      <w:proofErr w:type="spellStart"/>
      <w:r w:rsidR="00495A11" w:rsidRPr="00495A11">
        <w:t>Frutarija</w:t>
      </w:r>
      <w:proofErr w:type="spellEnd"/>
      <w:r w:rsidR="00495A11" w:rsidRPr="00495A11">
        <w:t xml:space="preserve">. </w:t>
      </w:r>
    </w:p>
    <w:p w:rsidR="00B7127C" w:rsidRDefault="00B7127C" w:rsidP="002E509E">
      <w:pPr>
        <w:jc w:val="both"/>
      </w:pPr>
      <w:r>
        <w:t xml:space="preserve">Uz zabavni program i ugostiteljsku ponudu tijekom dana posjetitelje očekuju atrakcije pečenja rakije, </w:t>
      </w:r>
      <w:r w:rsidR="00966C49">
        <w:t xml:space="preserve">natjecateljskog </w:t>
      </w:r>
      <w:r>
        <w:t>kuhanja pekmeza, lunapark kao i turistički obilasci lokalnih znamenitosti turističkim vlak</w:t>
      </w:r>
      <w:r w:rsidR="00F578D3">
        <w:t>ićem i fijakerom s lipicancima e</w:t>
      </w:r>
      <w:r>
        <w:t xml:space="preserve">rgele Lipik. </w:t>
      </w:r>
    </w:p>
    <w:p w:rsidR="00495A11" w:rsidRDefault="00495A11" w:rsidP="002E509E">
      <w:pPr>
        <w:jc w:val="center"/>
      </w:pPr>
    </w:p>
    <w:p w:rsidR="0052248D" w:rsidRPr="00CA01D2" w:rsidRDefault="00B7127C" w:rsidP="00CA01D2">
      <w:pPr>
        <w:jc w:val="center"/>
        <w:rPr>
          <w:b/>
        </w:rPr>
      </w:pPr>
      <w:r w:rsidRPr="0026281B">
        <w:rPr>
          <w:b/>
        </w:rPr>
        <w:t>Radujemo se Vašem dolasku!</w:t>
      </w:r>
    </w:p>
    <w:p w:rsidR="0026281B" w:rsidRDefault="00CA01D2" w:rsidP="00CA01D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 wp14:anchorId="21CF1AF0">
            <wp:extent cx="3230880" cy="1152525"/>
            <wp:effectExtent l="0" t="0" r="762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6603" w:rsidRPr="00BD6603" w:rsidRDefault="00112E9E" w:rsidP="00BD6603">
      <w:pPr>
        <w:jc w:val="center"/>
        <w:rPr>
          <w:b/>
          <w:sz w:val="28"/>
          <w:szCs w:val="28"/>
        </w:rPr>
      </w:pPr>
      <w:r w:rsidRPr="00AA105C">
        <w:rPr>
          <w:b/>
          <w:sz w:val="28"/>
          <w:szCs w:val="28"/>
        </w:rPr>
        <w:t>PRIJAVNICA ZA IZLAGAČE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105C" w:rsidTr="00AA105C">
        <w:trPr>
          <w:trHeight w:val="378"/>
        </w:trPr>
        <w:tc>
          <w:tcPr>
            <w:tcW w:w="10456" w:type="dxa"/>
          </w:tcPr>
          <w:p w:rsidR="00AA105C" w:rsidRDefault="00AA105C" w:rsidP="00112E9E"/>
        </w:tc>
      </w:tr>
    </w:tbl>
    <w:p w:rsidR="00112E9E" w:rsidRDefault="00BD6603" w:rsidP="00112E9E">
      <w:r w:rsidRPr="00BD6603">
        <w:t>(Naziv tvrtke, obrta, OPG-a, udruge ili fizičke osobe</w:t>
      </w:r>
      <w:r w:rsidR="00164CC1">
        <w:t>, OIB</w:t>
      </w:r>
      <w:r w:rsidRPr="00BD6603">
        <w:t>)</w:t>
      </w:r>
      <w:r w:rsidR="00164CC1">
        <w:tab/>
      </w:r>
      <w:r w:rsidR="00164CC1">
        <w:tab/>
      </w:r>
      <w:r w:rsidR="00164CC1">
        <w:tab/>
      </w:r>
      <w:r w:rsidR="00164CC1">
        <w:tab/>
      </w:r>
      <w:r w:rsidR="00164CC1">
        <w:tab/>
      </w:r>
      <w:r w:rsidR="00164CC1">
        <w:tab/>
      </w:r>
      <w:r w:rsidR="00164CC1"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105C" w:rsidTr="00AA105C">
        <w:trPr>
          <w:trHeight w:val="376"/>
        </w:trPr>
        <w:tc>
          <w:tcPr>
            <w:tcW w:w="10456" w:type="dxa"/>
          </w:tcPr>
          <w:p w:rsidR="00AA105C" w:rsidRDefault="00AA105C" w:rsidP="00112E9E"/>
        </w:tc>
      </w:tr>
    </w:tbl>
    <w:p w:rsidR="00112E9E" w:rsidRDefault="00112E9E" w:rsidP="00112E9E">
      <w:r>
        <w:t>(Ime i prezime izlaga</w:t>
      </w:r>
      <w:r w:rsidR="0047096C">
        <w:t>ča ili odgovorne osobe)</w:t>
      </w:r>
      <w:r w:rsidR="0047096C">
        <w:tab/>
      </w:r>
      <w:r w:rsidR="0047096C">
        <w:tab/>
      </w:r>
      <w:r w:rsidR="0047096C">
        <w:tab/>
      </w:r>
      <w:r w:rsidR="0047096C">
        <w:tab/>
      </w:r>
      <w:r w:rsidR="0047096C">
        <w:tab/>
      </w:r>
      <w:r w:rsidR="0047096C">
        <w:tab/>
      </w:r>
      <w:r w:rsidR="0047096C">
        <w:tab/>
      </w:r>
      <w:r w:rsidR="0052248D">
        <w:tab/>
      </w: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105C" w:rsidTr="00AA105C">
        <w:trPr>
          <w:trHeight w:val="366"/>
        </w:trPr>
        <w:tc>
          <w:tcPr>
            <w:tcW w:w="10456" w:type="dxa"/>
          </w:tcPr>
          <w:p w:rsidR="00AA105C" w:rsidRDefault="00AA105C" w:rsidP="00112E9E"/>
        </w:tc>
      </w:tr>
    </w:tbl>
    <w:p w:rsidR="00112E9E" w:rsidRDefault="00AA105C" w:rsidP="00112E9E">
      <w:r>
        <w:t>(</w:t>
      </w:r>
      <w:r w:rsidR="00112E9E">
        <w:t>Ulica, broj, mjesto)</w:t>
      </w:r>
      <w:r w:rsidR="00112E9E">
        <w:tab/>
      </w:r>
      <w:r w:rsidR="00112E9E">
        <w:tab/>
      </w:r>
      <w:r w:rsidR="00112E9E">
        <w:tab/>
      </w:r>
      <w:r w:rsidR="00112E9E">
        <w:tab/>
      </w:r>
      <w:r w:rsidR="00112E9E">
        <w:tab/>
      </w:r>
      <w:r w:rsidR="00112E9E">
        <w:tab/>
      </w:r>
      <w:r w:rsidR="00112E9E">
        <w:tab/>
      </w:r>
      <w:r w:rsidR="00112E9E">
        <w:tab/>
      </w:r>
      <w:r w:rsidR="0052248D">
        <w:tab/>
      </w:r>
      <w:r w:rsidR="0052248D">
        <w:tab/>
      </w:r>
      <w:r w:rsidR="0052248D">
        <w:tab/>
      </w:r>
      <w:r w:rsidR="00112E9E"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105C" w:rsidTr="00AA105C">
        <w:trPr>
          <w:trHeight w:val="368"/>
        </w:trPr>
        <w:tc>
          <w:tcPr>
            <w:tcW w:w="10456" w:type="dxa"/>
          </w:tcPr>
          <w:p w:rsidR="00AA105C" w:rsidRDefault="00AA105C" w:rsidP="00112E9E"/>
        </w:tc>
      </w:tr>
    </w:tbl>
    <w:p w:rsidR="00112E9E" w:rsidRDefault="00112E9E" w:rsidP="00112E9E">
      <w:r>
        <w:t>(telefon</w:t>
      </w:r>
      <w:r w:rsidR="0047096C">
        <w:t>, mobitel, e-mail, WWW)</w:t>
      </w:r>
      <w:r w:rsidR="0047096C">
        <w:tab/>
      </w:r>
      <w:r w:rsidR="0047096C">
        <w:tab/>
      </w:r>
      <w:r w:rsidR="0047096C">
        <w:tab/>
      </w:r>
      <w:r w:rsidR="0047096C">
        <w:tab/>
      </w:r>
      <w:r w:rsidR="0047096C">
        <w:tab/>
      </w:r>
      <w:r w:rsidR="0047096C">
        <w:tab/>
      </w:r>
      <w:r w:rsidR="0047096C">
        <w:tab/>
      </w:r>
      <w:r w:rsidR="0047096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105C" w:rsidRPr="00BD6603" w:rsidRDefault="00112E9E" w:rsidP="00112E9E">
      <w:pPr>
        <w:rPr>
          <w:b/>
        </w:rPr>
      </w:pPr>
      <w:r w:rsidRPr="00BD6603">
        <w:rPr>
          <w:b/>
        </w:rPr>
        <w:t>OVIM PUTEM SE PRIJAVLJUJEM KAO IZLAGAČ slijedećih proizvoda i usluga:</w:t>
      </w:r>
      <w:r w:rsidRPr="00BD6603">
        <w:rPr>
          <w:b/>
        </w:rPr>
        <w:tab/>
      </w:r>
      <w:r w:rsidRPr="00BD6603">
        <w:rPr>
          <w:b/>
        </w:rPr>
        <w:tab/>
      </w:r>
      <w:r w:rsidRPr="00BD6603">
        <w:rPr>
          <w:b/>
        </w:rPr>
        <w:tab/>
      </w:r>
      <w:r w:rsidRPr="00BD6603">
        <w:rPr>
          <w:b/>
        </w:rPr>
        <w:tab/>
      </w:r>
      <w:r w:rsidRPr="00BD6603">
        <w:rPr>
          <w:b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105C" w:rsidTr="0047096C">
        <w:trPr>
          <w:trHeight w:val="712"/>
        </w:trPr>
        <w:tc>
          <w:tcPr>
            <w:tcW w:w="10456" w:type="dxa"/>
          </w:tcPr>
          <w:p w:rsidR="00AA105C" w:rsidRDefault="00AA105C" w:rsidP="00112E9E"/>
        </w:tc>
      </w:tr>
    </w:tbl>
    <w:p w:rsidR="00112E9E" w:rsidRDefault="00112E9E" w:rsidP="00112E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2E9E" w:rsidRPr="00BD6603" w:rsidRDefault="00112E9E" w:rsidP="00F578D3">
      <w:pPr>
        <w:spacing w:after="0"/>
        <w:rPr>
          <w:b/>
        </w:rPr>
      </w:pPr>
      <w:r w:rsidRPr="00BD6603">
        <w:rPr>
          <w:b/>
        </w:rPr>
        <w:t>POTREBAN MI JE IZLOŽBENI PROSTOR POVRŠINE:</w:t>
      </w:r>
      <w:r w:rsidR="00F578D3">
        <w:rPr>
          <w:b/>
        </w:rPr>
        <w:t xml:space="preserve"> __________________</w:t>
      </w:r>
      <w:r w:rsidR="00F578D3">
        <w:rPr>
          <w:b/>
        </w:rPr>
        <w:tab/>
      </w:r>
      <w:r w:rsidR="00F578D3">
        <w:rPr>
          <w:b/>
        </w:rPr>
        <w:tab/>
      </w:r>
      <w:r w:rsidR="00F578D3">
        <w:rPr>
          <w:b/>
        </w:rPr>
        <w:tab/>
      </w:r>
      <w:r w:rsidR="00F578D3">
        <w:rPr>
          <w:b/>
        </w:rPr>
        <w:tab/>
      </w:r>
      <w:r w:rsidRPr="00BD6603">
        <w:rPr>
          <w:b/>
        </w:rPr>
        <w:tab/>
      </w:r>
    </w:p>
    <w:p w:rsidR="00112E9E" w:rsidRPr="00BD6603" w:rsidRDefault="00F578D3" w:rsidP="00F578D3">
      <w:pPr>
        <w:spacing w:after="0"/>
        <w:rPr>
          <w:b/>
        </w:rPr>
      </w:pPr>
      <w:r>
        <w:rPr>
          <w:b/>
        </w:rPr>
        <w:t>POTREBAN MI JE ŠTAND POVRŠINE: _____________________</w:t>
      </w:r>
      <w:r w:rsidR="00112E9E" w:rsidRPr="00BD6603">
        <w:rPr>
          <w:b/>
        </w:rPr>
        <w:tab/>
      </w:r>
      <w:r w:rsidR="00112E9E" w:rsidRPr="00BD6603">
        <w:rPr>
          <w:b/>
        </w:rPr>
        <w:tab/>
      </w:r>
      <w:r w:rsidR="00112E9E" w:rsidRPr="00BD6603">
        <w:rPr>
          <w:b/>
        </w:rPr>
        <w:tab/>
      </w:r>
      <w:r w:rsidR="00112E9E" w:rsidRPr="00BD6603">
        <w:rPr>
          <w:b/>
        </w:rPr>
        <w:tab/>
      </w:r>
      <w:r w:rsidR="00112E9E" w:rsidRPr="00BD6603">
        <w:rPr>
          <w:b/>
        </w:rPr>
        <w:tab/>
      </w:r>
      <w:r w:rsidR="00112E9E" w:rsidRPr="00BD6603">
        <w:rPr>
          <w:b/>
        </w:rPr>
        <w:tab/>
      </w:r>
      <w:r w:rsidR="00112E9E" w:rsidRPr="00BD6603">
        <w:rPr>
          <w:b/>
        </w:rPr>
        <w:tab/>
      </w:r>
    </w:p>
    <w:p w:rsidR="0047096C" w:rsidRPr="00BD6603" w:rsidRDefault="00112E9E" w:rsidP="00112E9E">
      <w:pPr>
        <w:rPr>
          <w:b/>
        </w:rPr>
      </w:pPr>
      <w:r w:rsidRPr="00BD6603">
        <w:rPr>
          <w:b/>
        </w:rPr>
        <w:t xml:space="preserve">POTREBAN MI JE PRIKLJUČAK NA ELEKTRIČNU ENERGIJU:            </w:t>
      </w:r>
      <w:r w:rsidR="0047096C" w:rsidRPr="00BD6603">
        <w:rPr>
          <w:b/>
        </w:rPr>
        <w:t xml:space="preserve">         da          ne</w:t>
      </w:r>
      <w:r w:rsidR="0047096C" w:rsidRPr="00BD6603">
        <w:rPr>
          <w:b/>
        </w:rPr>
        <w:tab/>
      </w:r>
      <w:r w:rsidR="0047096C" w:rsidRPr="00BD6603">
        <w:rPr>
          <w:b/>
        </w:rPr>
        <w:tab/>
      </w:r>
      <w:r w:rsidR="0047096C" w:rsidRPr="00BD6603">
        <w:rPr>
          <w:b/>
        </w:rPr>
        <w:tab/>
      </w:r>
      <w:r w:rsidR="0047096C" w:rsidRPr="00BD6603">
        <w:rPr>
          <w:b/>
        </w:rPr>
        <w:tab/>
      </w:r>
    </w:p>
    <w:p w:rsidR="00AA105C" w:rsidRPr="00BD6603" w:rsidRDefault="00112E9E" w:rsidP="00112E9E">
      <w:pPr>
        <w:rPr>
          <w:b/>
        </w:rPr>
      </w:pPr>
      <w:r w:rsidRPr="00BD6603">
        <w:rPr>
          <w:b/>
        </w:rPr>
        <w:t>POSEBNE POTREBE: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105C" w:rsidTr="002E509E">
        <w:trPr>
          <w:trHeight w:val="540"/>
        </w:trPr>
        <w:tc>
          <w:tcPr>
            <w:tcW w:w="10456" w:type="dxa"/>
          </w:tcPr>
          <w:p w:rsidR="00AA105C" w:rsidRDefault="00AA105C" w:rsidP="00112E9E"/>
        </w:tc>
      </w:tr>
    </w:tbl>
    <w:p w:rsidR="00112E9E" w:rsidRDefault="00112E9E" w:rsidP="00112E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105C" w:rsidRPr="002E509E" w:rsidRDefault="00112E9E" w:rsidP="002E509E">
      <w:pPr>
        <w:spacing w:after="0"/>
        <w:jc w:val="center"/>
        <w:rPr>
          <w:b/>
          <w:color w:val="FF0000"/>
          <w:sz w:val="24"/>
          <w:szCs w:val="24"/>
        </w:rPr>
      </w:pPr>
      <w:r w:rsidRPr="002E509E">
        <w:rPr>
          <w:b/>
          <w:color w:val="FF0000"/>
          <w:sz w:val="24"/>
          <w:szCs w:val="24"/>
        </w:rPr>
        <w:t>ROK  ZA PODNOŠENJE PRIJAVE JE 15. RUJAN 2016.</w:t>
      </w:r>
      <w:r w:rsidR="00AA105C" w:rsidRPr="002E509E">
        <w:rPr>
          <w:b/>
          <w:color w:val="FF0000"/>
          <w:sz w:val="24"/>
          <w:szCs w:val="24"/>
        </w:rPr>
        <w:t xml:space="preserve"> GODINE NA SLIJEDEĆU ADRESU:</w:t>
      </w:r>
    </w:p>
    <w:p w:rsidR="00AA105C" w:rsidRPr="002E509E" w:rsidRDefault="00112E9E" w:rsidP="002E509E">
      <w:pPr>
        <w:spacing w:after="0"/>
        <w:jc w:val="center"/>
        <w:rPr>
          <w:b/>
          <w:color w:val="FF0000"/>
          <w:sz w:val="24"/>
          <w:szCs w:val="24"/>
        </w:rPr>
      </w:pPr>
      <w:r w:rsidRPr="002E509E">
        <w:rPr>
          <w:b/>
          <w:color w:val="FF0000"/>
          <w:sz w:val="24"/>
          <w:szCs w:val="24"/>
        </w:rPr>
        <w:t>Lipička razvojna i tu</w:t>
      </w:r>
      <w:r w:rsidR="00FD1D13" w:rsidRPr="002E509E">
        <w:rPr>
          <w:b/>
          <w:color w:val="FF0000"/>
          <w:sz w:val="24"/>
          <w:szCs w:val="24"/>
        </w:rPr>
        <w:t>ristička agencija LIRA d.o.o., T</w:t>
      </w:r>
      <w:r w:rsidRPr="002E509E">
        <w:rPr>
          <w:b/>
          <w:color w:val="FF0000"/>
          <w:sz w:val="24"/>
          <w:szCs w:val="24"/>
        </w:rPr>
        <w:t>uristički ured -Trg kralja T</w:t>
      </w:r>
      <w:r w:rsidR="00AA105C" w:rsidRPr="002E509E">
        <w:rPr>
          <w:b/>
          <w:color w:val="FF0000"/>
          <w:sz w:val="24"/>
          <w:szCs w:val="24"/>
        </w:rPr>
        <w:t>omislava 3, 34551 Lipik</w:t>
      </w:r>
    </w:p>
    <w:p w:rsidR="00112E9E" w:rsidRPr="002E509E" w:rsidRDefault="00112E9E" w:rsidP="002E509E">
      <w:pPr>
        <w:spacing w:after="0"/>
        <w:jc w:val="center"/>
        <w:rPr>
          <w:b/>
          <w:color w:val="FF0000"/>
          <w:sz w:val="24"/>
          <w:szCs w:val="24"/>
        </w:rPr>
      </w:pPr>
      <w:r w:rsidRPr="002E509E">
        <w:rPr>
          <w:b/>
          <w:color w:val="FF0000"/>
          <w:sz w:val="24"/>
          <w:szCs w:val="24"/>
        </w:rPr>
        <w:t xml:space="preserve">e-mail: </w:t>
      </w:r>
      <w:hyperlink r:id="rId8" w:history="1">
        <w:r w:rsidR="00F578D3" w:rsidRPr="00AC6996">
          <w:rPr>
            <w:rStyle w:val="Hiperveza"/>
            <w:b/>
            <w:sz w:val="24"/>
            <w:szCs w:val="24"/>
          </w:rPr>
          <w:t>info@liratravel.eu</w:t>
        </w:r>
      </w:hyperlink>
      <w:r w:rsidR="00F578D3">
        <w:rPr>
          <w:b/>
          <w:color w:val="FF0000"/>
          <w:sz w:val="24"/>
          <w:szCs w:val="24"/>
        </w:rPr>
        <w:t xml:space="preserve"> </w:t>
      </w:r>
      <w:r w:rsidRPr="002E509E">
        <w:rPr>
          <w:b/>
          <w:color w:val="FF0000"/>
          <w:sz w:val="24"/>
          <w:szCs w:val="24"/>
        </w:rPr>
        <w:t>, 099 380 84 67 - Ivana Pleše, koordinator događanja</w:t>
      </w:r>
    </w:p>
    <w:p w:rsidR="002E509E" w:rsidRPr="002E509E" w:rsidRDefault="002E509E" w:rsidP="002E509E">
      <w:pPr>
        <w:spacing w:after="0"/>
        <w:jc w:val="center"/>
        <w:rPr>
          <w:color w:val="FF0000"/>
        </w:rPr>
      </w:pPr>
    </w:p>
    <w:p w:rsidR="00112E9E" w:rsidRPr="0052248D" w:rsidRDefault="00AA105C" w:rsidP="0052248D">
      <w:pPr>
        <w:jc w:val="both"/>
        <w:rPr>
          <w:b/>
        </w:rPr>
      </w:pPr>
      <w:r>
        <w:rPr>
          <w:b/>
        </w:rPr>
        <w:t xml:space="preserve">NAPOMENE: </w:t>
      </w:r>
      <w:r>
        <w:t>Izlaganje je BESPLATNO! Izlagač se obvezuje svoje e</w:t>
      </w:r>
      <w:r w:rsidR="00112E9E">
        <w:t>k</w:t>
      </w:r>
      <w:r w:rsidR="00BD6603">
        <w:t>sponate imati na stolu/štandu 25</w:t>
      </w:r>
      <w:r w:rsidR="00112E9E">
        <w:t>.09.</w:t>
      </w:r>
      <w:r>
        <w:t xml:space="preserve"> od 09:00 do 18:00 sati. </w:t>
      </w:r>
      <w:r w:rsidR="00112E9E">
        <w:t>Organizatori ne snose odgovornost za gubitak ili oštećenje imovin</w:t>
      </w:r>
      <w:r>
        <w:t xml:space="preserve">e tijekom događanja ili </w:t>
      </w:r>
      <w:r w:rsidR="00112E9E">
        <w:t xml:space="preserve">tijekom puta na događanje, niti snose odgovornost za imovinu </w:t>
      </w:r>
      <w:r>
        <w:t xml:space="preserve">prije, tijekom ili nakon događanja. </w:t>
      </w:r>
      <w:r w:rsidR="00112E9E">
        <w:t>Izjavljujem da sam upoznat sa pravilima izlaganja na 3. danu voćara u Lipiku</w:t>
      </w:r>
      <w:r>
        <w:t xml:space="preserve"> te da ću se istih pridržavati. </w:t>
      </w:r>
      <w:r w:rsidR="00112E9E">
        <w:t>Izjavljujem da sam upoznat sa zakonskim propisima Republike Hr</w:t>
      </w:r>
      <w:r>
        <w:t xml:space="preserve">vatske u vezi prodaje - </w:t>
      </w:r>
      <w:r w:rsidR="00112E9E">
        <w:t>stavljanja u promet poljoprivrednih proizvoda i prerađevina, te d</w:t>
      </w:r>
      <w:r w:rsidR="00BD6603">
        <w:t xml:space="preserve">a sam odgovoran za svako </w:t>
      </w:r>
      <w:r w:rsidR="00112E9E">
        <w:t>izlaganje i prodaju tih proizvoda na izložbenom prostoru.</w:t>
      </w:r>
      <w:r w:rsidR="00112E9E">
        <w:tab/>
      </w:r>
      <w:r w:rsidR="00112E9E">
        <w:tab/>
      </w:r>
      <w:r w:rsidR="00112E9E">
        <w:tab/>
      </w:r>
      <w:r w:rsidR="00112E9E">
        <w:tab/>
      </w:r>
      <w:r w:rsidR="00112E9E">
        <w:tab/>
      </w:r>
      <w:r w:rsidR="00112E9E">
        <w:tab/>
      </w:r>
      <w:r w:rsidR="00112E9E">
        <w:tab/>
      </w:r>
      <w:r w:rsidR="00112E9E">
        <w:tab/>
      </w:r>
      <w:r w:rsidR="00112E9E">
        <w:tab/>
      </w:r>
      <w:r w:rsidR="00112E9E">
        <w:tab/>
      </w:r>
      <w:r w:rsidR="00112E9E">
        <w:tab/>
      </w:r>
      <w:r w:rsidR="00112E9E">
        <w:tab/>
      </w:r>
      <w:r w:rsidR="00112E9E">
        <w:tab/>
      </w:r>
      <w:r w:rsidR="00112E9E">
        <w:tab/>
      </w:r>
      <w:r w:rsidR="00112E9E">
        <w:tab/>
      </w:r>
      <w:r w:rsidR="00112E9E">
        <w:tab/>
      </w:r>
    </w:p>
    <w:p w:rsidR="0052248D" w:rsidRPr="002E509E" w:rsidRDefault="00112E9E" w:rsidP="00112E9E">
      <w:r w:rsidRPr="00BD6603">
        <w:rPr>
          <w:b/>
        </w:rPr>
        <w:t>U____________________, dana________________</w:t>
      </w:r>
      <w:r w:rsidR="0052248D">
        <w:rPr>
          <w:b/>
        </w:rPr>
        <w:t>____________2016. godine</w:t>
      </w:r>
      <w:r w:rsidR="0052248D">
        <w:rPr>
          <w:b/>
        </w:rPr>
        <w:tab/>
      </w:r>
      <w:r w:rsidR="0052248D">
        <w:rPr>
          <w:b/>
        </w:rPr>
        <w:tab/>
      </w:r>
      <w:r w:rsidR="0052248D">
        <w:rPr>
          <w:b/>
        </w:rPr>
        <w:tab/>
      </w:r>
      <w:r w:rsidR="0052248D">
        <w:rPr>
          <w:b/>
        </w:rPr>
        <w:tab/>
      </w:r>
      <w:r w:rsidR="0052248D">
        <w:rPr>
          <w:b/>
        </w:rPr>
        <w:tab/>
      </w:r>
      <w:r w:rsidR="0052248D">
        <w:rPr>
          <w:b/>
        </w:rPr>
        <w:tab/>
      </w:r>
      <w:r w:rsidR="0052248D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6A8E" w:rsidRPr="00BD6603" w:rsidRDefault="00112E9E" w:rsidP="0047096C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 w:rsidRPr="00BD6603">
        <w:t xml:space="preserve">                      </w:t>
      </w:r>
      <w:r w:rsidR="00AA105C" w:rsidRPr="00BD6603">
        <w:t xml:space="preserve">                                   </w:t>
      </w:r>
      <w:r w:rsidR="0047096C" w:rsidRPr="00BD6603">
        <w:t xml:space="preserve">             </w:t>
      </w:r>
      <w:r w:rsidR="0047096C" w:rsidRPr="00BD6603">
        <w:rPr>
          <w:b/>
        </w:rPr>
        <w:t>(potpis izlagača)</w:t>
      </w:r>
      <w:r w:rsidR="0047096C" w:rsidRPr="00BD6603">
        <w:rPr>
          <w:b/>
        </w:rPr>
        <w:tab/>
      </w:r>
    </w:p>
    <w:sectPr w:rsidR="00436A8E" w:rsidRPr="00BD6603" w:rsidSect="00327F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96829"/>
    <w:multiLevelType w:val="hybridMultilevel"/>
    <w:tmpl w:val="733653F0"/>
    <w:lvl w:ilvl="0" w:tplc="AED255A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794DD3"/>
    <w:multiLevelType w:val="hybridMultilevel"/>
    <w:tmpl w:val="37EEF3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F26D6"/>
    <w:multiLevelType w:val="hybridMultilevel"/>
    <w:tmpl w:val="D9A4EBDE"/>
    <w:lvl w:ilvl="0" w:tplc="1D14FD52">
      <w:numFmt w:val="bullet"/>
      <w:lvlText w:val="-"/>
      <w:lvlJc w:val="left"/>
      <w:pPr>
        <w:ind w:left="29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" w15:restartNumberingAfterBreak="0">
    <w:nsid w:val="53007993"/>
    <w:multiLevelType w:val="hybridMultilevel"/>
    <w:tmpl w:val="6B2E5212"/>
    <w:lvl w:ilvl="0" w:tplc="AED255A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5287E23"/>
    <w:multiLevelType w:val="hybridMultilevel"/>
    <w:tmpl w:val="E626C1B4"/>
    <w:lvl w:ilvl="0" w:tplc="AED255AA">
      <w:numFmt w:val="bullet"/>
      <w:lvlText w:val="-"/>
      <w:lvlJc w:val="left"/>
      <w:pPr>
        <w:ind w:left="28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5" w15:restartNumberingAfterBreak="0">
    <w:nsid w:val="65BE7D69"/>
    <w:multiLevelType w:val="hybridMultilevel"/>
    <w:tmpl w:val="91BE9F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75E67"/>
    <w:multiLevelType w:val="hybridMultilevel"/>
    <w:tmpl w:val="36CEEC44"/>
    <w:lvl w:ilvl="0" w:tplc="92DEE238">
      <w:numFmt w:val="bullet"/>
      <w:lvlText w:val="-"/>
      <w:lvlJc w:val="left"/>
      <w:pPr>
        <w:ind w:left="29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C9"/>
    <w:rsid w:val="000D31C8"/>
    <w:rsid w:val="000E2C3C"/>
    <w:rsid w:val="00112E9E"/>
    <w:rsid w:val="00164CC1"/>
    <w:rsid w:val="0026281B"/>
    <w:rsid w:val="002E509E"/>
    <w:rsid w:val="00327F94"/>
    <w:rsid w:val="00436A8E"/>
    <w:rsid w:val="0047096C"/>
    <w:rsid w:val="00495A11"/>
    <w:rsid w:val="004A4475"/>
    <w:rsid w:val="0052248D"/>
    <w:rsid w:val="00592AA6"/>
    <w:rsid w:val="00643D20"/>
    <w:rsid w:val="00681270"/>
    <w:rsid w:val="00780350"/>
    <w:rsid w:val="00966C49"/>
    <w:rsid w:val="00970DBF"/>
    <w:rsid w:val="00AA105C"/>
    <w:rsid w:val="00AC5C03"/>
    <w:rsid w:val="00B7127C"/>
    <w:rsid w:val="00B716DB"/>
    <w:rsid w:val="00B95279"/>
    <w:rsid w:val="00BD6603"/>
    <w:rsid w:val="00C8750C"/>
    <w:rsid w:val="00CA01D2"/>
    <w:rsid w:val="00CA4231"/>
    <w:rsid w:val="00D56CC9"/>
    <w:rsid w:val="00F578D3"/>
    <w:rsid w:val="00FA7212"/>
    <w:rsid w:val="00FD1D13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DE76-91BA-427A-A322-87C39BE3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6CC9"/>
    <w:pPr>
      <w:ind w:left="720"/>
      <w:contextualSpacing/>
    </w:pPr>
  </w:style>
  <w:style w:type="table" w:styleId="Reetkatablice">
    <w:name w:val="Table Grid"/>
    <w:basedOn w:val="Obinatablica"/>
    <w:uiPriority w:val="39"/>
    <w:rsid w:val="00AA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09E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F578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ratravel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Pleše</dc:creator>
  <cp:keywords/>
  <dc:description/>
  <cp:lastModifiedBy>Ivana Pleše</cp:lastModifiedBy>
  <cp:revision>20</cp:revision>
  <cp:lastPrinted>2016-08-31T08:55:00Z</cp:lastPrinted>
  <dcterms:created xsi:type="dcterms:W3CDTF">2016-08-30T10:30:00Z</dcterms:created>
  <dcterms:modified xsi:type="dcterms:W3CDTF">2016-09-06T09:55:00Z</dcterms:modified>
</cp:coreProperties>
</file>